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CellMar>
          <w:left w:w="0" w:type="dxa"/>
          <w:right w:w="0" w:type="dxa"/>
        </w:tblCellMar>
        <w:tblLook w:val="04A0" w:firstRow="1" w:lastRow="0" w:firstColumn="1" w:lastColumn="0" w:noHBand="0" w:noVBand="1"/>
      </w:tblPr>
      <w:tblGrid>
        <w:gridCol w:w="4589"/>
        <w:gridCol w:w="4471"/>
      </w:tblGrid>
      <w:tr w:rsidR="00A846BC" w14:paraId="55091029" w14:textId="77777777" w:rsidTr="0E7D27F4">
        <w:trPr>
          <w:trHeight w:val="300"/>
        </w:trPr>
        <w:tc>
          <w:tcPr>
            <w:tcW w:w="9060" w:type="dxa"/>
            <w:gridSpan w:val="2"/>
            <w:shd w:val="clear" w:color="auto" w:fill="FFFFFF" w:themeFill="background1"/>
          </w:tcPr>
          <w:p w14:paraId="48007804" w14:textId="2976B906" w:rsidR="00A846BC" w:rsidRDefault="00A846BC" w:rsidP="00DE1CEF">
            <w:pPr>
              <w:rPr>
                <w:rFonts w:ascii="Georgia" w:hAnsi="Georgia" w:cs="Arial"/>
                <w:noProof/>
                <w:lang w:eastAsia="en-GB"/>
              </w:rPr>
            </w:pPr>
            <w:bookmarkStart w:id="0" w:name="_Hlk183184571"/>
          </w:p>
        </w:tc>
      </w:tr>
      <w:tr w:rsidR="00DE1CEF" w14:paraId="2C632FD0" w14:textId="77777777" w:rsidTr="0E7D27F4">
        <w:trPr>
          <w:trHeight w:val="300"/>
        </w:trPr>
        <w:tc>
          <w:tcPr>
            <w:tcW w:w="9060" w:type="dxa"/>
            <w:gridSpan w:val="2"/>
            <w:shd w:val="clear" w:color="auto" w:fill="FFFFFF" w:themeFill="background1"/>
          </w:tcPr>
          <w:p w14:paraId="121AE22A" w14:textId="3B2187CA" w:rsidR="00DE1CEF" w:rsidRDefault="00FA1F67" w:rsidP="00DE1CEF">
            <w:pPr>
              <w:rPr>
                <w:rFonts w:ascii="Georgia" w:hAnsi="Georgia" w:cs="Arial"/>
                <w:noProof/>
                <w:lang w:eastAsia="en-GB"/>
              </w:rPr>
            </w:pPr>
            <w:bookmarkStart w:id="1" w:name="_Hlk41991412"/>
            <w:r>
              <w:rPr>
                <w:noProof/>
              </w:rPr>
              <w:drawing>
                <wp:inline distT="0" distB="0" distL="0" distR="0" wp14:anchorId="10633205" wp14:editId="488290EE">
                  <wp:extent cx="5759450" cy="1326515"/>
                  <wp:effectExtent l="0" t="0" r="0" b="6985"/>
                  <wp:docPr id="9401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1442" name=""/>
                          <pic:cNvPicPr/>
                        </pic:nvPicPr>
                        <pic:blipFill>
                          <a:blip r:embed="rId10"/>
                          <a:stretch>
                            <a:fillRect/>
                          </a:stretch>
                        </pic:blipFill>
                        <pic:spPr>
                          <a:xfrm>
                            <a:off x="0" y="0"/>
                            <a:ext cx="5759450" cy="1326515"/>
                          </a:xfrm>
                          <a:prstGeom prst="rect">
                            <a:avLst/>
                          </a:prstGeom>
                        </pic:spPr>
                      </pic:pic>
                    </a:graphicData>
                  </a:graphic>
                </wp:inline>
              </w:drawing>
            </w:r>
          </w:p>
        </w:tc>
      </w:tr>
      <w:tr w:rsidR="00DE1CEF" w14:paraId="25E12ACF" w14:textId="77777777" w:rsidTr="0E7D27F4">
        <w:trPr>
          <w:trHeight w:val="300"/>
        </w:trPr>
        <w:tc>
          <w:tcPr>
            <w:tcW w:w="9060" w:type="dxa"/>
            <w:gridSpan w:val="2"/>
            <w:tcBorders>
              <w:bottom w:val="nil"/>
            </w:tcBorders>
            <w:shd w:val="clear" w:color="auto" w:fill="FFFFFF" w:themeFill="background1"/>
            <w:tcMar>
              <w:top w:w="284" w:type="dxa"/>
              <w:left w:w="284" w:type="dxa"/>
              <w:bottom w:w="284" w:type="dxa"/>
              <w:right w:w="284" w:type="dxa"/>
            </w:tcMar>
          </w:tcPr>
          <w:p w14:paraId="71D5C56A" w14:textId="77777777" w:rsidR="009B4BC8" w:rsidRPr="00AD151E" w:rsidRDefault="009B4BC8" w:rsidP="009B4BC8">
            <w:pPr>
              <w:spacing w:after="360"/>
              <w:rPr>
                <w:rFonts w:ascii="Georgia" w:hAnsi="Georgia" w:cs="Arial"/>
                <w:noProof/>
                <w:sz w:val="28"/>
                <w:szCs w:val="28"/>
                <w:lang w:eastAsia="en-GB"/>
              </w:rPr>
            </w:pPr>
            <w:r w:rsidRPr="00AD151E">
              <w:rPr>
                <w:rFonts w:ascii="Georgia" w:hAnsi="Georgia" w:cs="Arial"/>
                <w:noProof/>
                <w:sz w:val="28"/>
                <w:szCs w:val="28"/>
                <w:lang w:eastAsia="en-GB"/>
              </w:rPr>
              <w:t>Dear [</w:t>
            </w:r>
            <w:r w:rsidRPr="00AD151E">
              <w:rPr>
                <w:rFonts w:ascii="Georgia" w:hAnsi="Georgia" w:cs="Arial"/>
                <w:noProof/>
                <w:sz w:val="28"/>
                <w:szCs w:val="28"/>
                <w:highlight w:val="yellow"/>
                <w:lang w:eastAsia="en-GB"/>
              </w:rPr>
              <w:t>insert name of employee</w:t>
            </w:r>
            <w:r w:rsidRPr="00AD151E">
              <w:rPr>
                <w:rFonts w:ascii="Georgia" w:hAnsi="Georgia" w:cs="Arial"/>
                <w:noProof/>
                <w:sz w:val="28"/>
                <w:szCs w:val="28"/>
                <w:lang w:eastAsia="en-GB"/>
              </w:rPr>
              <w:t>],</w:t>
            </w:r>
          </w:p>
          <w:p w14:paraId="2617546A" w14:textId="76073572" w:rsidR="00761603" w:rsidRPr="00311644" w:rsidRDefault="00761603" w:rsidP="00311644">
            <w:pPr>
              <w:spacing w:after="240"/>
              <w:rPr>
                <w:rFonts w:ascii="Georgia" w:hAnsi="Georgia" w:cs="Arial"/>
                <w:noProof/>
                <w:color w:val="333333"/>
                <w:sz w:val="28"/>
                <w:szCs w:val="28"/>
                <w:lang w:eastAsia="en-GB"/>
              </w:rPr>
            </w:pPr>
            <w:r w:rsidRPr="00761603">
              <w:rPr>
                <w:rFonts w:ascii="Georgia" w:hAnsi="Georgia" w:cs="Arial"/>
                <w:noProof/>
                <w:color w:val="333333"/>
                <w:sz w:val="28"/>
                <w:szCs w:val="28"/>
                <w:lang w:eastAsia="en-GB"/>
              </w:rPr>
              <w:t xml:space="preserve">Although thinking about aging and the end of life can be uncomfortable, taking steps to prepare is essential. </w:t>
            </w:r>
            <w:r>
              <w:rPr>
                <w:rFonts w:ascii="Georgia" w:hAnsi="Georgia" w:cs="Arial"/>
                <w:noProof/>
                <w:color w:val="333333"/>
                <w:sz w:val="28"/>
                <w:szCs w:val="28"/>
                <w:lang w:eastAsia="en-GB"/>
              </w:rPr>
              <w:t>By h</w:t>
            </w:r>
            <w:r w:rsidR="00311644" w:rsidRPr="00311644">
              <w:rPr>
                <w:rFonts w:ascii="Georgia" w:hAnsi="Georgia" w:cs="Arial"/>
                <w:noProof/>
                <w:color w:val="333333"/>
                <w:sz w:val="28"/>
                <w:szCs w:val="28"/>
                <w:lang w:eastAsia="en-GB"/>
              </w:rPr>
              <w:t xml:space="preserve">aving plans in place </w:t>
            </w:r>
            <w:r w:rsidRPr="00761603">
              <w:rPr>
                <w:rFonts w:ascii="Georgia" w:hAnsi="Georgia" w:cs="Arial"/>
                <w:noProof/>
                <w:color w:val="333333"/>
                <w:sz w:val="28"/>
                <w:szCs w:val="28"/>
                <w:lang w:eastAsia="en-GB"/>
              </w:rPr>
              <w:t xml:space="preserve">you can </w:t>
            </w:r>
            <w:r>
              <w:rPr>
                <w:rFonts w:ascii="Georgia" w:hAnsi="Georgia" w:cs="Arial"/>
                <w:noProof/>
                <w:color w:val="333333"/>
                <w:sz w:val="28"/>
                <w:szCs w:val="28"/>
                <w:lang w:eastAsia="en-GB"/>
              </w:rPr>
              <w:t>make sure</w:t>
            </w:r>
            <w:r w:rsidRPr="00761603">
              <w:rPr>
                <w:rFonts w:ascii="Georgia" w:hAnsi="Georgia" w:cs="Arial"/>
                <w:noProof/>
                <w:color w:val="333333"/>
                <w:sz w:val="28"/>
                <w:szCs w:val="28"/>
                <w:lang w:eastAsia="en-GB"/>
              </w:rPr>
              <w:t xml:space="preserve"> your wishes are understood</w:t>
            </w:r>
            <w:r w:rsidR="00311644" w:rsidRPr="00311644">
              <w:rPr>
                <w:rFonts w:ascii="Georgia" w:hAnsi="Georgia" w:cs="Arial"/>
                <w:noProof/>
                <w:color w:val="333333"/>
                <w:sz w:val="28"/>
                <w:szCs w:val="28"/>
                <w:lang w:eastAsia="en-GB"/>
              </w:rPr>
              <w:t xml:space="preserve"> and </w:t>
            </w:r>
            <w:r w:rsidRPr="00761603">
              <w:rPr>
                <w:rFonts w:ascii="Georgia" w:hAnsi="Georgia" w:cs="Arial"/>
                <w:noProof/>
                <w:color w:val="333333"/>
                <w:sz w:val="28"/>
                <w:szCs w:val="28"/>
                <w:lang w:eastAsia="en-GB"/>
              </w:rPr>
              <w:t>help ease the burden on those you care about</w:t>
            </w:r>
            <w:r w:rsidR="00311644" w:rsidRPr="00311644">
              <w:rPr>
                <w:rFonts w:ascii="Georgia" w:hAnsi="Georgia" w:cs="Arial"/>
                <w:noProof/>
                <w:color w:val="333333"/>
                <w:sz w:val="28"/>
                <w:szCs w:val="28"/>
                <w:lang w:eastAsia="en-GB"/>
              </w:rPr>
              <w:t>.</w:t>
            </w:r>
          </w:p>
          <w:p w14:paraId="101867E8" w14:textId="77777777" w:rsidR="00761603" w:rsidRPr="00365AB5" w:rsidRDefault="00761603" w:rsidP="00311644">
            <w:pPr>
              <w:spacing w:after="240"/>
              <w:rPr>
                <w:rFonts w:ascii="Georgia" w:hAnsi="Georgia" w:cs="Arial"/>
                <w:b/>
                <w:bCs/>
                <w:noProof/>
                <w:color w:val="470054"/>
                <w:sz w:val="28"/>
                <w:szCs w:val="28"/>
                <w:lang w:eastAsia="en-GB"/>
              </w:rPr>
            </w:pPr>
            <w:r w:rsidRPr="00365AB5">
              <w:rPr>
                <w:rFonts w:ascii="Georgia" w:hAnsi="Georgia" w:cs="Arial"/>
                <w:b/>
                <w:bCs/>
                <w:noProof/>
                <w:color w:val="470054"/>
                <w:sz w:val="28"/>
                <w:szCs w:val="28"/>
                <w:lang w:eastAsia="en-GB"/>
              </w:rPr>
              <w:t xml:space="preserve">Royal London’s financial wellbeing service </w:t>
            </w:r>
          </w:p>
          <w:p w14:paraId="025CC1DF" w14:textId="34CE4DC1" w:rsidR="00761603" w:rsidRPr="00311644" w:rsidRDefault="00761603" w:rsidP="00311644">
            <w:pPr>
              <w:spacing w:after="240"/>
              <w:rPr>
                <w:rFonts w:ascii="Georgia" w:hAnsi="Georgia" w:cs="Arial"/>
                <w:noProof/>
                <w:color w:val="333333"/>
                <w:sz w:val="28"/>
                <w:szCs w:val="28"/>
                <w:lang w:eastAsia="en-GB"/>
              </w:rPr>
            </w:pPr>
            <w:r>
              <w:rPr>
                <w:rFonts w:ascii="Georgia" w:hAnsi="Georgia" w:cs="Arial"/>
                <w:noProof/>
                <w:color w:val="333333"/>
                <w:sz w:val="28"/>
                <w:szCs w:val="28"/>
                <w:lang w:eastAsia="en-GB"/>
              </w:rPr>
              <w:t>Our finanical wellbeing</w:t>
            </w:r>
            <w:r w:rsidR="00311644" w:rsidRPr="00311644">
              <w:rPr>
                <w:rFonts w:ascii="Georgia" w:hAnsi="Georgia" w:cs="Arial"/>
                <w:noProof/>
                <w:color w:val="333333"/>
                <w:sz w:val="28"/>
                <w:szCs w:val="28"/>
                <w:lang w:eastAsia="en-GB"/>
              </w:rPr>
              <w:t xml:space="preserve"> service includes free access to </w:t>
            </w:r>
            <w:r w:rsidR="00311644" w:rsidRPr="00311644">
              <w:rPr>
                <w:rFonts w:ascii="Georgia" w:hAnsi="Georgia" w:cs="Arial"/>
                <w:b/>
                <w:bCs/>
                <w:noProof/>
                <w:color w:val="333333"/>
                <w:sz w:val="28"/>
                <w:szCs w:val="28"/>
                <w:lang w:eastAsia="en-GB"/>
              </w:rPr>
              <w:t>later life guidance</w:t>
            </w:r>
            <w:r>
              <w:rPr>
                <w:rFonts w:ascii="Georgia" w:hAnsi="Georgia" w:cs="Arial"/>
                <w:b/>
                <w:bCs/>
                <w:noProof/>
                <w:color w:val="333333"/>
                <w:sz w:val="28"/>
                <w:szCs w:val="28"/>
                <w:lang w:eastAsia="en-GB"/>
              </w:rPr>
              <w:t xml:space="preserve">, </w:t>
            </w:r>
            <w:r w:rsidRPr="00761603">
              <w:rPr>
                <w:rFonts w:ascii="Georgia" w:hAnsi="Georgia" w:cs="Arial"/>
                <w:noProof/>
                <w:color w:val="333333"/>
                <w:sz w:val="28"/>
                <w:szCs w:val="28"/>
                <w:lang w:eastAsia="en-GB"/>
              </w:rPr>
              <w:t>providing support through guides, articles, and videos covering topics such as:</w:t>
            </w:r>
          </w:p>
          <w:p w14:paraId="14299B37" w14:textId="4E98E372" w:rsidR="00311644" w:rsidRPr="00311644" w:rsidRDefault="00311644" w:rsidP="00311644">
            <w:pPr>
              <w:pStyle w:val="ListParagraph"/>
              <w:numPr>
                <w:ilvl w:val="0"/>
                <w:numId w:val="5"/>
              </w:numPr>
              <w:spacing w:after="240"/>
              <w:rPr>
                <w:rFonts w:ascii="Georgia" w:hAnsi="Georgia" w:cs="Arial"/>
                <w:noProof/>
                <w:color w:val="333333"/>
                <w:sz w:val="28"/>
                <w:szCs w:val="28"/>
                <w:lang w:eastAsia="en-GB"/>
              </w:rPr>
            </w:pPr>
            <w:r w:rsidRPr="00311644">
              <w:rPr>
                <w:rFonts w:ascii="Georgia" w:hAnsi="Georgia" w:cs="Arial"/>
                <w:noProof/>
                <w:color w:val="333333"/>
                <w:sz w:val="28"/>
                <w:szCs w:val="28"/>
                <w:lang w:eastAsia="en-GB"/>
              </w:rPr>
              <w:t>making a will</w:t>
            </w:r>
          </w:p>
          <w:p w14:paraId="1B3439CA" w14:textId="7F5D554E" w:rsidR="00311644" w:rsidRPr="00311644" w:rsidRDefault="00311644" w:rsidP="00311644">
            <w:pPr>
              <w:pStyle w:val="ListParagraph"/>
              <w:numPr>
                <w:ilvl w:val="0"/>
                <w:numId w:val="5"/>
              </w:numPr>
              <w:spacing w:after="240"/>
              <w:rPr>
                <w:rFonts w:ascii="Georgia" w:hAnsi="Georgia" w:cs="Arial"/>
                <w:noProof/>
                <w:color w:val="333333"/>
                <w:sz w:val="28"/>
                <w:szCs w:val="28"/>
                <w:lang w:eastAsia="en-GB"/>
              </w:rPr>
            </w:pPr>
            <w:r w:rsidRPr="00311644">
              <w:rPr>
                <w:rFonts w:ascii="Georgia" w:hAnsi="Georgia" w:cs="Arial"/>
                <w:noProof/>
                <w:color w:val="333333"/>
                <w:sz w:val="28"/>
                <w:szCs w:val="28"/>
                <w:lang w:eastAsia="en-GB"/>
              </w:rPr>
              <w:t>planning ahead for your funeral</w:t>
            </w:r>
          </w:p>
          <w:p w14:paraId="3D99C5B0" w14:textId="0244AAB2" w:rsidR="00311644" w:rsidRPr="00761603" w:rsidRDefault="00311644" w:rsidP="00761603">
            <w:pPr>
              <w:pStyle w:val="ListParagraph"/>
              <w:numPr>
                <w:ilvl w:val="0"/>
                <w:numId w:val="5"/>
              </w:numPr>
              <w:spacing w:after="240"/>
              <w:rPr>
                <w:rFonts w:ascii="Georgia" w:hAnsi="Georgia" w:cs="Arial"/>
                <w:noProof/>
                <w:color w:val="333333"/>
                <w:sz w:val="28"/>
                <w:szCs w:val="28"/>
                <w:lang w:eastAsia="en-GB"/>
              </w:rPr>
            </w:pPr>
            <w:r w:rsidRPr="00311644">
              <w:rPr>
                <w:rFonts w:ascii="Georgia" w:hAnsi="Georgia" w:cs="Arial"/>
                <w:noProof/>
                <w:color w:val="333333"/>
                <w:sz w:val="28"/>
                <w:szCs w:val="28"/>
                <w:lang w:eastAsia="en-GB"/>
              </w:rPr>
              <w:t>having difficult conversations</w:t>
            </w:r>
            <w:r w:rsidR="00761603">
              <w:rPr>
                <w:rFonts w:ascii="Georgia" w:hAnsi="Georgia" w:cs="Arial"/>
                <w:noProof/>
                <w:color w:val="333333"/>
                <w:sz w:val="28"/>
                <w:szCs w:val="28"/>
                <w:lang w:eastAsia="en-GB"/>
              </w:rPr>
              <w:t xml:space="preserve"> </w:t>
            </w:r>
            <w:r w:rsidR="00761603" w:rsidRPr="00761603">
              <w:rPr>
                <w:rFonts w:ascii="Georgia" w:hAnsi="Georgia" w:cs="Arial"/>
                <w:noProof/>
                <w:color w:val="333333"/>
                <w:sz w:val="28"/>
                <w:szCs w:val="28"/>
                <w:lang w:eastAsia="en-GB"/>
              </w:rPr>
              <w:t>with loved ones</w:t>
            </w:r>
          </w:p>
          <w:p w14:paraId="4F41B978" w14:textId="7077E8DD" w:rsidR="00311644" w:rsidRPr="00761603" w:rsidRDefault="00761603" w:rsidP="00761603">
            <w:pPr>
              <w:pStyle w:val="ListParagraph"/>
              <w:numPr>
                <w:ilvl w:val="0"/>
                <w:numId w:val="5"/>
              </w:numPr>
              <w:spacing w:after="240"/>
              <w:rPr>
                <w:rFonts w:ascii="Georgia" w:hAnsi="Georgia" w:cs="Arial"/>
                <w:noProof/>
                <w:color w:val="333333"/>
                <w:sz w:val="28"/>
                <w:szCs w:val="28"/>
                <w:lang w:eastAsia="en-GB"/>
              </w:rPr>
            </w:pPr>
            <w:r>
              <w:rPr>
                <w:rFonts w:ascii="Georgia" w:hAnsi="Georgia" w:cs="Arial"/>
                <w:noProof/>
                <w:color w:val="333333"/>
                <w:sz w:val="28"/>
                <w:szCs w:val="28"/>
                <w:lang w:eastAsia="en-GB"/>
              </w:rPr>
              <w:t>making sure</w:t>
            </w:r>
            <w:r w:rsidR="00311644" w:rsidRPr="00311644">
              <w:rPr>
                <w:rFonts w:ascii="Georgia" w:hAnsi="Georgia" w:cs="Arial"/>
                <w:noProof/>
                <w:color w:val="333333"/>
                <w:sz w:val="28"/>
                <w:szCs w:val="28"/>
                <w:lang w:eastAsia="en-GB"/>
              </w:rPr>
              <w:t xml:space="preserve"> your pension savings </w:t>
            </w:r>
            <w:r w:rsidRPr="00761603">
              <w:rPr>
                <w:rFonts w:ascii="Georgia" w:hAnsi="Georgia" w:cs="Arial"/>
                <w:noProof/>
                <w:color w:val="333333"/>
                <w:sz w:val="28"/>
                <w:szCs w:val="28"/>
                <w:lang w:eastAsia="en-GB"/>
              </w:rPr>
              <w:t>are passed on to those you choose</w:t>
            </w:r>
          </w:p>
          <w:p w14:paraId="277503D7" w14:textId="77AE86DA" w:rsidR="00311644" w:rsidRPr="00311644" w:rsidRDefault="00A13D84" w:rsidP="00311644">
            <w:pPr>
              <w:pStyle w:val="ListParagraph"/>
              <w:numPr>
                <w:ilvl w:val="0"/>
                <w:numId w:val="5"/>
              </w:numPr>
              <w:spacing w:after="240"/>
              <w:rPr>
                <w:rFonts w:ascii="Georgia" w:hAnsi="Georgia" w:cs="Arial"/>
                <w:noProof/>
                <w:color w:val="333333"/>
                <w:sz w:val="28"/>
                <w:szCs w:val="28"/>
                <w:lang w:eastAsia="en-GB"/>
              </w:rPr>
            </w:pPr>
            <w:r>
              <w:rPr>
                <w:rFonts w:ascii="Georgia" w:hAnsi="Georgia" w:cs="Arial"/>
                <w:noProof/>
                <w:color w:val="333333"/>
                <w:sz w:val="28"/>
                <w:szCs w:val="28"/>
                <w:lang w:eastAsia="en-GB"/>
              </w:rPr>
              <w:t>assigning</w:t>
            </w:r>
            <w:r w:rsidR="00311644" w:rsidRPr="00311644">
              <w:rPr>
                <w:rFonts w:ascii="Georgia" w:hAnsi="Georgia" w:cs="Arial"/>
                <w:noProof/>
                <w:color w:val="333333"/>
                <w:sz w:val="28"/>
                <w:szCs w:val="28"/>
                <w:lang w:eastAsia="en-GB"/>
              </w:rPr>
              <w:t xml:space="preserve"> power of attorney</w:t>
            </w:r>
          </w:p>
          <w:p w14:paraId="6C61C6E7" w14:textId="77777777" w:rsidR="00761603" w:rsidRPr="00761603" w:rsidRDefault="00761603" w:rsidP="00761603">
            <w:pPr>
              <w:pStyle w:val="ListParagraph"/>
              <w:numPr>
                <w:ilvl w:val="0"/>
                <w:numId w:val="5"/>
              </w:numPr>
              <w:spacing w:after="240"/>
              <w:rPr>
                <w:rFonts w:ascii="Georgia" w:hAnsi="Georgia" w:cs="Arial"/>
                <w:noProof/>
                <w:color w:val="333333"/>
                <w:sz w:val="28"/>
                <w:szCs w:val="28"/>
                <w:lang w:eastAsia="en-GB"/>
              </w:rPr>
            </w:pPr>
            <w:r w:rsidRPr="00761603">
              <w:rPr>
                <w:rFonts w:ascii="Georgia" w:hAnsi="Georgia" w:cs="Arial"/>
                <w:noProof/>
                <w:color w:val="333333"/>
                <w:sz w:val="28"/>
                <w:szCs w:val="28"/>
                <w:lang w:eastAsia="en-GB"/>
              </w:rPr>
              <w:t>maintaining your independence as you age</w:t>
            </w:r>
          </w:p>
          <w:p w14:paraId="45E8CB5B" w14:textId="0A512C54" w:rsidR="00A13D84" w:rsidRDefault="00A13D84" w:rsidP="00311644">
            <w:pPr>
              <w:spacing w:after="240"/>
              <w:rPr>
                <w:rFonts w:ascii="Georgia" w:hAnsi="Georgia" w:cs="Arial"/>
                <w:noProof/>
                <w:color w:val="333333"/>
                <w:sz w:val="28"/>
                <w:szCs w:val="28"/>
                <w:lang w:eastAsia="en-GB"/>
              </w:rPr>
            </w:pPr>
            <w:r w:rsidRPr="00A13D84">
              <w:rPr>
                <w:rFonts w:ascii="Georgia" w:hAnsi="Georgia" w:cs="Arial"/>
                <w:noProof/>
                <w:color w:val="333333"/>
                <w:sz w:val="28"/>
                <w:szCs w:val="28"/>
                <w:lang w:eastAsia="en-GB"/>
              </w:rPr>
              <w:t>Even if you feel confident about your preparations for later life, it</w:t>
            </w:r>
            <w:r w:rsidR="00365AB5">
              <w:rPr>
                <w:rFonts w:ascii="Georgia" w:hAnsi="Georgia" w:cs="Arial"/>
                <w:noProof/>
                <w:color w:val="333333"/>
                <w:sz w:val="28"/>
                <w:szCs w:val="28"/>
                <w:lang w:eastAsia="en-GB"/>
              </w:rPr>
              <w:t xml:space="preserve"> could</w:t>
            </w:r>
            <w:r w:rsidRPr="00A13D84">
              <w:rPr>
                <w:rFonts w:ascii="Georgia" w:hAnsi="Georgia" w:cs="Arial"/>
                <w:noProof/>
                <w:color w:val="333333"/>
                <w:sz w:val="28"/>
                <w:szCs w:val="28"/>
                <w:lang w:eastAsia="en-GB"/>
              </w:rPr>
              <w:t xml:space="preserve"> still</w:t>
            </w:r>
            <w:r w:rsidR="00365AB5">
              <w:rPr>
                <w:rFonts w:ascii="Georgia" w:hAnsi="Georgia" w:cs="Arial"/>
                <w:noProof/>
                <w:color w:val="333333"/>
                <w:sz w:val="28"/>
                <w:szCs w:val="28"/>
                <w:lang w:eastAsia="en-GB"/>
              </w:rPr>
              <w:t xml:space="preserve"> be</w:t>
            </w:r>
            <w:r w:rsidRPr="00A13D84">
              <w:rPr>
                <w:rFonts w:ascii="Georgia" w:hAnsi="Georgia" w:cs="Arial"/>
                <w:noProof/>
                <w:color w:val="333333"/>
                <w:sz w:val="28"/>
                <w:szCs w:val="28"/>
                <w:lang w:eastAsia="en-GB"/>
              </w:rPr>
              <w:t xml:space="preserve"> valuable to explore the support available.</w:t>
            </w:r>
          </w:p>
          <w:p w14:paraId="76C9A7F3" w14:textId="4BBD4670" w:rsidR="00AD151E" w:rsidRPr="00365AB5" w:rsidRDefault="00311644" w:rsidP="00311644">
            <w:pPr>
              <w:spacing w:after="240"/>
              <w:rPr>
                <w:rFonts w:ascii="Georgia" w:hAnsi="Georgia" w:cs="Arial"/>
                <w:b/>
                <w:bCs/>
                <w:noProof/>
                <w:color w:val="470054"/>
                <w:sz w:val="28"/>
                <w:szCs w:val="28"/>
                <w:lang w:eastAsia="en-GB"/>
              </w:rPr>
            </w:pPr>
            <w:r w:rsidRPr="00365AB5">
              <w:rPr>
                <w:rFonts w:ascii="Georgia" w:hAnsi="Georgia" w:cs="Arial"/>
                <w:b/>
                <w:bCs/>
                <w:noProof/>
                <w:color w:val="470054"/>
                <w:sz w:val="28"/>
                <w:szCs w:val="28"/>
                <w:lang w:eastAsia="en-GB"/>
              </w:rPr>
              <w:t>Access our later life guidance</w:t>
            </w:r>
            <w:r w:rsidR="00365AB5">
              <w:rPr>
                <w:rFonts w:ascii="Georgia" w:hAnsi="Georgia" w:cs="Arial"/>
                <w:b/>
                <w:bCs/>
                <w:noProof/>
                <w:color w:val="470054"/>
                <w:sz w:val="28"/>
                <w:szCs w:val="28"/>
                <w:lang w:eastAsia="en-GB"/>
              </w:rPr>
              <w:t xml:space="preserve"> </w:t>
            </w:r>
          </w:p>
          <w:p w14:paraId="14A22EED" w14:textId="6CBDE313" w:rsidR="00311644" w:rsidRDefault="00311644" w:rsidP="00311644">
            <w:pPr>
              <w:rPr>
                <w:rFonts w:ascii="Georgia" w:hAnsi="Georgia" w:cs="Arial"/>
                <w:noProof/>
                <w:color w:val="333333"/>
                <w:sz w:val="28"/>
                <w:szCs w:val="28"/>
                <w:lang w:eastAsia="en-GB"/>
              </w:rPr>
            </w:pPr>
            <w:r w:rsidRPr="00311644">
              <w:rPr>
                <w:rFonts w:ascii="Georgia" w:hAnsi="Georgia" w:cs="Arial"/>
                <w:noProof/>
                <w:color w:val="333333"/>
                <w:sz w:val="28"/>
                <w:szCs w:val="28"/>
                <w:lang w:eastAsia="en-GB"/>
              </w:rPr>
              <w:t xml:space="preserve">You can access our later life guidance through our financial wellbeing service. Go to the home page and click on </w:t>
            </w:r>
            <w:r w:rsidR="00365AB5">
              <w:rPr>
                <w:rFonts w:ascii="Georgia" w:hAnsi="Georgia" w:cs="Arial"/>
                <w:noProof/>
                <w:color w:val="333333"/>
                <w:sz w:val="28"/>
                <w:szCs w:val="28"/>
                <w:lang w:eastAsia="en-GB"/>
              </w:rPr>
              <w:t>‘</w:t>
            </w:r>
            <w:r w:rsidRPr="00311644">
              <w:rPr>
                <w:rFonts w:ascii="Georgia" w:hAnsi="Georgia" w:cs="Arial"/>
                <w:b/>
                <w:bCs/>
                <w:noProof/>
                <w:color w:val="333333"/>
                <w:sz w:val="28"/>
                <w:szCs w:val="28"/>
                <w:lang w:eastAsia="en-GB"/>
              </w:rPr>
              <w:t>Planning ahead for your loved ones</w:t>
            </w:r>
            <w:r w:rsidR="00365AB5">
              <w:rPr>
                <w:rFonts w:ascii="Georgia" w:hAnsi="Georgia" w:cs="Arial"/>
                <w:b/>
                <w:bCs/>
                <w:noProof/>
                <w:color w:val="333333"/>
                <w:sz w:val="28"/>
                <w:szCs w:val="28"/>
                <w:lang w:eastAsia="en-GB"/>
              </w:rPr>
              <w:t>’</w:t>
            </w:r>
            <w:r w:rsidRPr="00311644">
              <w:rPr>
                <w:rFonts w:ascii="Georgia" w:hAnsi="Georgia" w:cs="Arial"/>
                <w:noProof/>
                <w:color w:val="333333"/>
                <w:sz w:val="28"/>
                <w:szCs w:val="28"/>
                <w:lang w:eastAsia="en-GB"/>
              </w:rPr>
              <w:t xml:space="preserve"> under </w:t>
            </w:r>
            <w:r w:rsidRPr="00311644">
              <w:rPr>
                <w:rFonts w:ascii="Georgia" w:hAnsi="Georgia" w:cs="Arial"/>
                <w:b/>
                <w:bCs/>
                <w:noProof/>
                <w:color w:val="333333"/>
                <w:sz w:val="28"/>
                <w:szCs w:val="28"/>
                <w:lang w:eastAsia="en-GB"/>
              </w:rPr>
              <w:t>Life Events</w:t>
            </w:r>
            <w:r w:rsidRPr="00311644">
              <w:rPr>
                <w:rFonts w:ascii="Georgia" w:hAnsi="Georgia" w:cs="Arial"/>
                <w:noProof/>
                <w:color w:val="333333"/>
                <w:sz w:val="28"/>
                <w:szCs w:val="28"/>
                <w:lang w:eastAsia="en-GB"/>
              </w:rPr>
              <w:t xml:space="preserve">. It’s also accessible by clicking </w:t>
            </w:r>
            <w:r w:rsidR="00365AB5">
              <w:rPr>
                <w:rFonts w:ascii="Georgia" w:hAnsi="Georgia" w:cs="Arial"/>
                <w:noProof/>
                <w:color w:val="333333"/>
                <w:sz w:val="28"/>
                <w:szCs w:val="28"/>
                <w:lang w:eastAsia="en-GB"/>
              </w:rPr>
              <w:t>‘</w:t>
            </w:r>
            <w:r w:rsidRPr="00311644">
              <w:rPr>
                <w:rFonts w:ascii="Georgia" w:hAnsi="Georgia" w:cs="Arial"/>
                <w:b/>
                <w:bCs/>
                <w:noProof/>
                <w:color w:val="333333"/>
                <w:sz w:val="28"/>
                <w:szCs w:val="28"/>
                <w:lang w:eastAsia="en-GB"/>
              </w:rPr>
              <w:t>Later life</w:t>
            </w:r>
            <w:r w:rsidR="00365AB5">
              <w:rPr>
                <w:rFonts w:ascii="Georgia" w:hAnsi="Georgia" w:cs="Arial"/>
                <w:b/>
                <w:bCs/>
                <w:noProof/>
                <w:color w:val="333333"/>
                <w:sz w:val="28"/>
                <w:szCs w:val="28"/>
                <w:lang w:eastAsia="en-GB"/>
              </w:rPr>
              <w:t>’</w:t>
            </w:r>
            <w:r w:rsidRPr="00311644">
              <w:rPr>
                <w:rFonts w:ascii="Georgia" w:hAnsi="Georgia" w:cs="Arial"/>
                <w:noProof/>
                <w:color w:val="333333"/>
                <w:sz w:val="28"/>
                <w:szCs w:val="28"/>
                <w:lang w:eastAsia="en-GB"/>
              </w:rPr>
              <w:t xml:space="preserve"> under </w:t>
            </w:r>
            <w:r w:rsidRPr="00311644">
              <w:rPr>
                <w:rFonts w:ascii="Georgia" w:hAnsi="Georgia" w:cs="Arial"/>
                <w:b/>
                <w:bCs/>
                <w:noProof/>
                <w:color w:val="333333"/>
                <w:sz w:val="28"/>
                <w:szCs w:val="28"/>
                <w:lang w:eastAsia="en-GB"/>
              </w:rPr>
              <w:t>All themes</w:t>
            </w:r>
            <w:r w:rsidRPr="00311644">
              <w:rPr>
                <w:rFonts w:ascii="Georgia" w:hAnsi="Georgia" w:cs="Arial"/>
                <w:noProof/>
                <w:color w:val="333333"/>
                <w:sz w:val="28"/>
                <w:szCs w:val="28"/>
                <w:lang w:eastAsia="en-GB"/>
              </w:rPr>
              <w:t>.</w:t>
            </w:r>
          </w:p>
          <w:p w14:paraId="04FDE506" w14:textId="77777777" w:rsidR="00311644" w:rsidRPr="00311644" w:rsidRDefault="00311644" w:rsidP="00311644">
            <w:pPr>
              <w:rPr>
                <w:rFonts w:ascii="Georgia" w:hAnsi="Georgia" w:cs="Arial"/>
                <w:noProof/>
                <w:color w:val="333333"/>
                <w:sz w:val="28"/>
                <w:szCs w:val="28"/>
                <w:lang w:eastAsia="en-GB"/>
              </w:rPr>
            </w:pPr>
          </w:p>
          <w:p w14:paraId="07438D07" w14:textId="18EB4CC0" w:rsidR="00365AB5" w:rsidRPr="00365AB5" w:rsidRDefault="00365AB5" w:rsidP="00365AB5">
            <w:pPr>
              <w:spacing w:after="240"/>
              <w:rPr>
                <w:rFonts w:ascii="Georgia" w:hAnsi="Georgia" w:cs="Arial"/>
                <w:b/>
                <w:bCs/>
                <w:noProof/>
                <w:color w:val="470054"/>
                <w:sz w:val="28"/>
                <w:szCs w:val="28"/>
                <w:lang w:eastAsia="en-GB"/>
              </w:rPr>
            </w:pPr>
            <w:r w:rsidRPr="00365AB5">
              <w:rPr>
                <w:rFonts w:ascii="Georgia" w:hAnsi="Georgia" w:cs="Arial"/>
                <w:b/>
                <w:bCs/>
                <w:noProof/>
                <w:color w:val="470054"/>
                <w:sz w:val="28"/>
                <w:szCs w:val="28"/>
                <w:lang w:eastAsia="en-GB"/>
              </w:rPr>
              <w:t>Still to register?</w:t>
            </w:r>
          </w:p>
          <w:p w14:paraId="2CEF01A8" w14:textId="2F430313" w:rsidR="00311644" w:rsidRDefault="00365AB5" w:rsidP="00311644">
            <w:pPr>
              <w:rPr>
                <w:rFonts w:ascii="Georgia" w:hAnsi="Georgia" w:cs="Arial"/>
                <w:noProof/>
                <w:color w:val="333333"/>
                <w:sz w:val="28"/>
                <w:szCs w:val="28"/>
                <w:lang w:eastAsia="en-GB"/>
              </w:rPr>
            </w:pPr>
            <w:r>
              <w:rPr>
                <w:rFonts w:ascii="Georgia" w:hAnsi="Georgia" w:cs="Arial"/>
                <w:noProof/>
                <w:color w:val="333333"/>
                <w:sz w:val="28"/>
                <w:szCs w:val="28"/>
                <w:lang w:eastAsia="en-GB"/>
              </w:rPr>
              <w:t>U</w:t>
            </w:r>
            <w:r w:rsidR="00311644" w:rsidRPr="00311644">
              <w:rPr>
                <w:rFonts w:ascii="Georgia" w:hAnsi="Georgia" w:cs="Arial"/>
                <w:noProof/>
                <w:color w:val="333333"/>
                <w:sz w:val="28"/>
                <w:szCs w:val="28"/>
                <w:lang w:eastAsia="en-GB"/>
              </w:rPr>
              <w:t xml:space="preserve">se the link below, or log in to </w:t>
            </w:r>
            <w:hyperlink r:id="rId11" w:history="1">
              <w:r w:rsidR="00311644" w:rsidRPr="00CD34A0">
                <w:rPr>
                  <w:rStyle w:val="Hyperlink"/>
                  <w:rFonts w:ascii="Georgia" w:hAnsi="Georgia"/>
                  <w:color w:val="00818A"/>
                  <w:sz w:val="28"/>
                  <w:szCs w:val="28"/>
                  <w:lang w:eastAsia="en-GB"/>
                </w:rPr>
                <w:t>Royal London online service</w:t>
              </w:r>
            </w:hyperlink>
            <w:r w:rsidR="00311644" w:rsidRPr="00311644">
              <w:rPr>
                <w:rFonts w:ascii="Georgia" w:hAnsi="Georgia" w:cs="Arial"/>
                <w:noProof/>
                <w:color w:val="333333"/>
                <w:sz w:val="28"/>
                <w:szCs w:val="28"/>
                <w:lang w:eastAsia="en-GB"/>
              </w:rPr>
              <w:t xml:space="preserve"> or </w:t>
            </w:r>
            <w:r>
              <w:rPr>
                <w:rFonts w:ascii="Georgia" w:hAnsi="Georgia" w:cs="Arial"/>
                <w:noProof/>
                <w:color w:val="333333"/>
                <w:sz w:val="28"/>
                <w:szCs w:val="28"/>
                <w:lang w:eastAsia="en-GB"/>
              </w:rPr>
              <w:t xml:space="preserve">our </w:t>
            </w:r>
            <w:hyperlink r:id="rId12" w:history="1">
              <w:r w:rsidR="00311644" w:rsidRPr="00CD34A0">
                <w:rPr>
                  <w:rStyle w:val="Hyperlink"/>
                  <w:rFonts w:ascii="Georgia" w:hAnsi="Georgia"/>
                  <w:color w:val="00818A"/>
                  <w:sz w:val="28"/>
                  <w:szCs w:val="28"/>
                  <w:lang w:eastAsia="en-GB"/>
                </w:rPr>
                <w:t>mobile app</w:t>
              </w:r>
            </w:hyperlink>
            <w:r w:rsidR="00311644" w:rsidRPr="00311644">
              <w:rPr>
                <w:rFonts w:ascii="Georgia" w:hAnsi="Georgia" w:cs="Arial"/>
                <w:noProof/>
                <w:color w:val="333333"/>
                <w:sz w:val="28"/>
                <w:szCs w:val="28"/>
                <w:lang w:eastAsia="en-GB"/>
              </w:rPr>
              <w:t>.  You’ll just need your plan number to hand.</w:t>
            </w:r>
          </w:p>
          <w:p w14:paraId="2482ACDD" w14:textId="77777777" w:rsidR="00311644" w:rsidRPr="00311644" w:rsidRDefault="00311644" w:rsidP="00311644">
            <w:pPr>
              <w:rPr>
                <w:rFonts w:ascii="Georgia" w:hAnsi="Georgia" w:cs="Arial"/>
                <w:noProof/>
                <w:color w:val="333333"/>
                <w:sz w:val="28"/>
                <w:szCs w:val="28"/>
                <w:lang w:eastAsia="en-GB"/>
              </w:rPr>
            </w:pPr>
          </w:p>
          <w:p w14:paraId="44F603A0" w14:textId="1AE2EDC2" w:rsidR="00311644" w:rsidRPr="00CD34A0" w:rsidRDefault="00311644" w:rsidP="00CD34A0">
            <w:pPr>
              <w:spacing w:after="240"/>
              <w:jc w:val="center"/>
              <w:rPr>
                <w:rFonts w:ascii="Georgia" w:hAnsi="Georgia" w:cs="Arial"/>
                <w:b/>
                <w:bCs/>
                <w:noProof/>
                <w:color w:val="333333"/>
                <w:sz w:val="28"/>
                <w:szCs w:val="28"/>
                <w:lang w:eastAsia="en-GB"/>
              </w:rPr>
            </w:pPr>
            <w:hyperlink r:id="rId13" w:history="1">
              <w:r w:rsidRPr="00311644">
                <w:rPr>
                  <w:rStyle w:val="Hyperlink"/>
                  <w:rFonts w:ascii="Georgia" w:hAnsi="Georgia"/>
                  <w:b/>
                  <w:bCs/>
                  <w:color w:val="00818A"/>
                  <w:sz w:val="28"/>
                  <w:szCs w:val="28"/>
                  <w:lang w:eastAsia="en-GB"/>
                </w:rPr>
                <w:t>finwell.royallondon.com</w:t>
              </w:r>
            </w:hyperlink>
          </w:p>
          <w:p w14:paraId="51FD543C" w14:textId="7588B742" w:rsidR="00A13D84" w:rsidRPr="00365AB5" w:rsidRDefault="00A13D84" w:rsidP="00365AB5">
            <w:pPr>
              <w:spacing w:after="240"/>
              <w:rPr>
                <w:rFonts w:ascii="Georgia" w:hAnsi="Georgia" w:cs="Arial"/>
                <w:b/>
                <w:bCs/>
                <w:noProof/>
                <w:color w:val="470054"/>
                <w:sz w:val="28"/>
                <w:szCs w:val="28"/>
                <w:lang w:eastAsia="en-GB"/>
              </w:rPr>
            </w:pPr>
            <w:r w:rsidRPr="00365AB5">
              <w:rPr>
                <w:rFonts w:ascii="Georgia" w:hAnsi="Georgia" w:cs="Arial"/>
                <w:b/>
                <w:bCs/>
                <w:noProof/>
                <w:color w:val="470054"/>
                <w:sz w:val="28"/>
                <w:szCs w:val="28"/>
                <w:lang w:eastAsia="en-GB"/>
              </w:rPr>
              <w:t>Need help?</w:t>
            </w:r>
          </w:p>
          <w:p w14:paraId="4DECE435" w14:textId="5C302A4C" w:rsidR="00AD151E" w:rsidRPr="00AD151E" w:rsidRDefault="00311644" w:rsidP="00311644">
            <w:pPr>
              <w:rPr>
                <w:rFonts w:ascii="Georgia" w:hAnsi="Georgia" w:cs="Arial"/>
                <w:noProof/>
                <w:color w:val="333333"/>
                <w:sz w:val="28"/>
                <w:szCs w:val="28"/>
                <w:lang w:eastAsia="en-GB"/>
              </w:rPr>
            </w:pPr>
            <w:r w:rsidRPr="00311644">
              <w:rPr>
                <w:rFonts w:ascii="Georgia" w:hAnsi="Georgia" w:cs="Arial"/>
                <w:noProof/>
                <w:color w:val="333333"/>
                <w:sz w:val="28"/>
                <w:szCs w:val="28"/>
                <w:lang w:eastAsia="en-GB"/>
              </w:rPr>
              <w:t xml:space="preserve">If you need </w:t>
            </w:r>
            <w:r w:rsidR="00365AB5">
              <w:rPr>
                <w:rFonts w:ascii="Georgia" w:hAnsi="Georgia" w:cs="Arial"/>
                <w:noProof/>
                <w:color w:val="333333"/>
                <w:sz w:val="28"/>
                <w:szCs w:val="28"/>
                <w:lang w:eastAsia="en-GB"/>
              </w:rPr>
              <w:t xml:space="preserve">further </w:t>
            </w:r>
            <w:r w:rsidRPr="00311644">
              <w:rPr>
                <w:rFonts w:ascii="Georgia" w:hAnsi="Georgia" w:cs="Arial"/>
                <w:noProof/>
                <w:color w:val="333333"/>
                <w:sz w:val="28"/>
                <w:szCs w:val="28"/>
                <w:lang w:eastAsia="en-GB"/>
              </w:rPr>
              <w:t xml:space="preserve">help making financial decisions you should speak to a financial adviser. If you don’t already have a financial adviser, you can find one in your area by visiting </w:t>
            </w:r>
            <w:hyperlink r:id="rId14" w:history="1">
              <w:r w:rsidRPr="00CD34A0">
                <w:rPr>
                  <w:rStyle w:val="Hyperlink"/>
                  <w:rFonts w:ascii="Georgia" w:hAnsi="Georgia"/>
                  <w:color w:val="00818A"/>
                  <w:sz w:val="28"/>
                  <w:szCs w:val="28"/>
                  <w:lang w:eastAsia="en-GB"/>
                </w:rPr>
                <w:t>royallondon.com/find-a-financial-adviser</w:t>
              </w:r>
            </w:hyperlink>
            <w:r w:rsidRPr="00311644">
              <w:rPr>
                <w:rFonts w:ascii="Georgia" w:hAnsi="Georgia" w:cs="Arial"/>
                <w:noProof/>
                <w:color w:val="333333"/>
                <w:sz w:val="28"/>
                <w:szCs w:val="28"/>
                <w:lang w:eastAsia="en-GB"/>
              </w:rPr>
              <w:t>. Advisers may charge for their services – though they should agree any fees with you upfront.</w:t>
            </w:r>
          </w:p>
          <w:p w14:paraId="1CF1952E" w14:textId="77777777" w:rsidR="00CD34A0" w:rsidRDefault="00CD34A0" w:rsidP="00F934AE">
            <w:pPr>
              <w:spacing w:after="240"/>
            </w:pPr>
          </w:p>
          <w:p w14:paraId="20C93FE0" w14:textId="45710C4C" w:rsidR="009B4BC8" w:rsidRPr="00585744" w:rsidRDefault="009B4BC8" w:rsidP="00F934AE">
            <w:pPr>
              <w:spacing w:after="240"/>
              <w:rPr>
                <w:rFonts w:ascii="Georgia" w:hAnsi="Georgia" w:cs="Arial"/>
                <w:noProof/>
                <w:color w:val="333333"/>
                <w:sz w:val="28"/>
                <w:szCs w:val="28"/>
                <w:lang w:eastAsia="en-GB"/>
              </w:rPr>
            </w:pPr>
            <w:r w:rsidRPr="00585744">
              <w:rPr>
                <w:rFonts w:ascii="Georgia" w:hAnsi="Georgia" w:cs="Arial"/>
                <w:noProof/>
                <w:color w:val="333333"/>
                <w:sz w:val="28"/>
                <w:szCs w:val="28"/>
                <w:lang w:eastAsia="en-GB"/>
              </w:rPr>
              <w:t>Yours sincerely,</w:t>
            </w:r>
          </w:p>
          <w:p w14:paraId="63A437A9" w14:textId="77777777" w:rsidR="009B4BC8" w:rsidRPr="004254F6" w:rsidRDefault="009B4BC8" w:rsidP="00F934AE">
            <w:pPr>
              <w:spacing w:after="240"/>
              <w:rPr>
                <w:rFonts w:cs="Arial"/>
                <w:b/>
                <w:bCs/>
                <w:noProof/>
                <w:sz w:val="28"/>
                <w:szCs w:val="28"/>
                <w:lang w:eastAsia="en-GB"/>
              </w:rPr>
            </w:pPr>
            <w:r w:rsidRPr="004254F6">
              <w:rPr>
                <w:rFonts w:cs="Arial"/>
                <w:b/>
                <w:bCs/>
                <w:noProof/>
                <w:sz w:val="28"/>
                <w:szCs w:val="28"/>
                <w:lang w:eastAsia="en-GB"/>
              </w:rPr>
              <w:t>[</w:t>
            </w:r>
            <w:r w:rsidRPr="004254F6">
              <w:rPr>
                <w:rFonts w:cs="Arial"/>
                <w:b/>
                <w:bCs/>
                <w:noProof/>
                <w:sz w:val="28"/>
                <w:szCs w:val="28"/>
                <w:highlight w:val="yellow"/>
                <w:lang w:eastAsia="en-GB"/>
              </w:rPr>
              <w:t>Name Surname</w:t>
            </w:r>
            <w:r w:rsidRPr="004254F6">
              <w:rPr>
                <w:rFonts w:cs="Arial"/>
                <w:b/>
                <w:bCs/>
                <w:noProof/>
                <w:sz w:val="28"/>
                <w:szCs w:val="28"/>
                <w:lang w:eastAsia="en-GB"/>
              </w:rPr>
              <w:t>]</w:t>
            </w:r>
          </w:p>
          <w:p w14:paraId="2DF82C95" w14:textId="77777777" w:rsidR="009B4BC8" w:rsidRPr="00F934AE" w:rsidRDefault="009B4BC8" w:rsidP="00F934AE">
            <w:pPr>
              <w:rPr>
                <w:rFonts w:cs="Arial"/>
                <w:b/>
                <w:bCs/>
                <w:noProof/>
                <w:color w:val="333333"/>
                <w:sz w:val="28"/>
                <w:szCs w:val="28"/>
                <w:lang w:eastAsia="en-GB"/>
              </w:rPr>
            </w:pPr>
            <w:r w:rsidRPr="00F934AE">
              <w:rPr>
                <w:rFonts w:cs="Arial"/>
                <w:b/>
                <w:bCs/>
                <w:noProof/>
                <w:color w:val="333333"/>
                <w:sz w:val="28"/>
                <w:szCs w:val="28"/>
                <w:lang w:eastAsia="en-GB"/>
              </w:rPr>
              <w:t>[</w:t>
            </w:r>
            <w:r w:rsidRPr="005A413D">
              <w:rPr>
                <w:rFonts w:cs="Arial"/>
                <w:b/>
                <w:bCs/>
                <w:noProof/>
                <w:color w:val="333333"/>
                <w:sz w:val="28"/>
                <w:szCs w:val="28"/>
                <w:highlight w:val="yellow"/>
                <w:lang w:eastAsia="en-GB"/>
              </w:rPr>
              <w:t>Title</w:t>
            </w:r>
            <w:r w:rsidRPr="00F934AE">
              <w:rPr>
                <w:rFonts w:cs="Arial"/>
                <w:b/>
                <w:bCs/>
                <w:noProof/>
                <w:color w:val="333333"/>
                <w:sz w:val="28"/>
                <w:szCs w:val="28"/>
                <w:lang w:eastAsia="en-GB"/>
              </w:rPr>
              <w:t>]</w:t>
            </w:r>
          </w:p>
          <w:p w14:paraId="742E0E22" w14:textId="4AD82BF9" w:rsidR="00DE1CEF" w:rsidRPr="00B86824" w:rsidRDefault="009B4BC8" w:rsidP="417385DD">
            <w:pPr>
              <w:rPr>
                <w:rFonts w:ascii="Georgia" w:hAnsi="Georgia" w:cs="Arial"/>
                <w:noProof/>
                <w:lang w:eastAsia="en-GB"/>
              </w:rPr>
            </w:pPr>
            <w:r w:rsidRPr="417385DD">
              <w:rPr>
                <w:rFonts w:cs="Arial"/>
                <w:noProof/>
                <w:color w:val="00818A"/>
                <w:sz w:val="28"/>
                <w:szCs w:val="28"/>
                <w:lang w:eastAsia="en-GB"/>
              </w:rPr>
              <w:t>[</w:t>
            </w:r>
            <w:hyperlink r:id="rId15">
              <w:r w:rsidRPr="417385DD">
                <w:rPr>
                  <w:rStyle w:val="Hyperlink"/>
                  <w:rFonts w:cs="Arial"/>
                  <w:noProof/>
                  <w:sz w:val="28"/>
                  <w:szCs w:val="28"/>
                  <w:highlight w:val="yellow"/>
                  <w:lang w:eastAsia="en-GB"/>
                </w:rPr>
                <w:t>name.surname@email.com</w:t>
              </w:r>
            </w:hyperlink>
            <w:r w:rsidRPr="417385DD">
              <w:rPr>
                <w:rFonts w:cs="Arial"/>
                <w:noProof/>
                <w:color w:val="00818A"/>
                <w:sz w:val="28"/>
                <w:szCs w:val="28"/>
                <w:lang w:eastAsia="en-GB"/>
              </w:rPr>
              <w:t>]</w:t>
            </w:r>
          </w:p>
        </w:tc>
      </w:tr>
      <w:tr w:rsidR="00A23E61" w14:paraId="6AC2AF4B" w14:textId="77777777" w:rsidTr="0E7D27F4">
        <w:trPr>
          <w:trHeight w:val="300"/>
        </w:trPr>
        <w:tc>
          <w:tcPr>
            <w:tcW w:w="9060" w:type="dxa"/>
            <w:gridSpan w:val="2"/>
            <w:tcBorders>
              <w:top w:val="nil"/>
              <w:bottom w:val="single" w:sz="4" w:space="0" w:color="FFFFFF" w:themeColor="background1"/>
            </w:tcBorders>
            <w:shd w:val="clear" w:color="auto" w:fill="FFFFFF" w:themeFill="background1"/>
          </w:tcPr>
          <w:p w14:paraId="62301C83" w14:textId="77777777" w:rsidR="00A23E61" w:rsidRDefault="00A23E61" w:rsidP="00A23E61">
            <w:pPr>
              <w:rPr>
                <w:rFonts w:ascii="Georgia" w:hAnsi="Georgia" w:cs="Arial"/>
                <w:noProof/>
                <w:lang w:eastAsia="en-GB"/>
              </w:rPr>
            </w:pPr>
          </w:p>
        </w:tc>
      </w:tr>
      <w:tr w:rsidR="00B86824" w14:paraId="77B83FD9" w14:textId="77777777" w:rsidTr="0E7D27F4">
        <w:trPr>
          <w:trHeight w:val="300"/>
        </w:trPr>
        <w:tc>
          <w:tcPr>
            <w:tcW w:w="9060" w:type="dxa"/>
            <w:gridSpan w:val="2"/>
            <w:tcBorders>
              <w:top w:val="nil"/>
              <w:bottom w:val="single" w:sz="4" w:space="0" w:color="FFFFFF" w:themeColor="background1"/>
            </w:tcBorders>
            <w:shd w:val="clear" w:color="auto" w:fill="FFFFFF" w:themeFill="background1"/>
          </w:tcPr>
          <w:p w14:paraId="0C5A1A86" w14:textId="03BCE890" w:rsidR="00B86824" w:rsidRDefault="00FA1F67" w:rsidP="00A23E61">
            <w:pPr>
              <w:rPr>
                <w:rFonts w:ascii="Georgia" w:hAnsi="Georgia" w:cs="Arial"/>
                <w:noProof/>
                <w:lang w:eastAsia="en-GB"/>
              </w:rPr>
            </w:pPr>
            <w:r>
              <w:rPr>
                <w:noProof/>
                <w:sz w:val="28"/>
                <w:szCs w:val="28"/>
              </w:rPr>
              <w:drawing>
                <wp:inline distT="0" distB="0" distL="0" distR="0" wp14:anchorId="01329F27" wp14:editId="0E104F8C">
                  <wp:extent cx="5715000" cy="1428750"/>
                  <wp:effectExtent l="0" t="0" r="0" b="0"/>
                  <wp:docPr id="898959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5000" cy="1428750"/>
                          </a:xfrm>
                          <a:prstGeom prst="rect">
                            <a:avLst/>
                          </a:prstGeom>
                          <a:noFill/>
                          <a:ln>
                            <a:noFill/>
                          </a:ln>
                        </pic:spPr>
                      </pic:pic>
                    </a:graphicData>
                  </a:graphic>
                </wp:inline>
              </w:drawing>
            </w:r>
          </w:p>
        </w:tc>
      </w:tr>
      <w:tr w:rsidR="0052735F" w:rsidRPr="00D556B3" w14:paraId="2A39A6C3" w14:textId="77777777" w:rsidTr="00AD151E">
        <w:trPr>
          <w:trHeight w:val="300"/>
        </w:trPr>
        <w:tc>
          <w:tcPr>
            <w:tcW w:w="4425" w:type="dxa"/>
            <w:tcBorders>
              <w:right w:val="nil"/>
            </w:tcBorders>
            <w:tcMar>
              <w:top w:w="113" w:type="dxa"/>
              <w:left w:w="0" w:type="dxa"/>
              <w:bottom w:w="113" w:type="dxa"/>
              <w:right w:w="284" w:type="dxa"/>
            </w:tcMar>
          </w:tcPr>
          <w:p w14:paraId="49B29A49" w14:textId="6FE3CD3D" w:rsidR="00A23E61" w:rsidRPr="0052735F" w:rsidRDefault="00365AB5" w:rsidP="00A23E61">
            <w:pPr>
              <w:rPr>
                <w:rFonts w:cs="Arial"/>
                <w:b/>
                <w:bCs/>
                <w:noProof/>
                <w:sz w:val="20"/>
                <w:szCs w:val="20"/>
                <w:lang w:eastAsia="en-GB"/>
              </w:rPr>
            </w:pPr>
            <w:r>
              <w:rPr>
                <w:rFonts w:cs="Arial"/>
                <w:b/>
                <w:bCs/>
                <w:noProof/>
                <w:sz w:val="20"/>
                <w:szCs w:val="20"/>
                <w:lang w:eastAsia="en-GB"/>
              </w:rPr>
              <w:t>December</w:t>
            </w:r>
            <w:r w:rsidR="0052735F">
              <w:rPr>
                <w:rFonts w:cs="Arial"/>
                <w:b/>
                <w:bCs/>
                <w:noProof/>
                <w:sz w:val="20"/>
                <w:szCs w:val="20"/>
                <w:lang w:eastAsia="en-GB"/>
              </w:rPr>
              <w:t xml:space="preserve"> </w:t>
            </w:r>
            <w:r w:rsidR="00A23E61" w:rsidRPr="0052735F">
              <w:rPr>
                <w:rFonts w:cs="Arial"/>
                <w:b/>
                <w:bCs/>
                <w:noProof/>
                <w:sz w:val="20"/>
                <w:szCs w:val="20"/>
                <w:lang w:eastAsia="en-GB"/>
              </w:rPr>
              <w:t>202</w:t>
            </w:r>
            <w:r w:rsidR="008B0825">
              <w:rPr>
                <w:rFonts w:cs="Arial"/>
                <w:b/>
                <w:bCs/>
                <w:noProof/>
                <w:sz w:val="20"/>
                <w:szCs w:val="20"/>
                <w:lang w:eastAsia="en-GB"/>
              </w:rPr>
              <w:t>5</w:t>
            </w:r>
          </w:p>
        </w:tc>
        <w:tc>
          <w:tcPr>
            <w:tcW w:w="4635" w:type="dxa"/>
            <w:tcBorders>
              <w:left w:val="nil"/>
            </w:tcBorders>
            <w:tcMar>
              <w:top w:w="113" w:type="dxa"/>
              <w:left w:w="284" w:type="dxa"/>
              <w:bottom w:w="113" w:type="dxa"/>
              <w:right w:w="0" w:type="dxa"/>
            </w:tcMar>
          </w:tcPr>
          <w:p w14:paraId="49CBCB0E" w14:textId="731E3444" w:rsidR="00A23E61" w:rsidRPr="0052735F" w:rsidRDefault="00AD151E" w:rsidP="00A23E61">
            <w:pPr>
              <w:jc w:val="right"/>
              <w:rPr>
                <w:rFonts w:eastAsia="Arial" w:cs="Arial"/>
                <w:b/>
                <w:bCs/>
                <w:noProof/>
                <w:sz w:val="20"/>
                <w:szCs w:val="20"/>
              </w:rPr>
            </w:pPr>
            <w:r w:rsidRPr="00AD151E">
              <w:rPr>
                <w:rFonts w:eastAsia="Roboto" w:cs="Arial"/>
                <w:b/>
                <w:bCs/>
                <w:noProof/>
                <w:sz w:val="20"/>
                <w:szCs w:val="20"/>
              </w:rPr>
              <w:t>E</w:t>
            </w:r>
            <w:r>
              <w:rPr>
                <w:rFonts w:eastAsia="Roboto" w:cs="Arial"/>
                <w:b/>
                <w:bCs/>
                <w:noProof/>
                <w:sz w:val="20"/>
                <w:szCs w:val="20"/>
              </w:rPr>
              <w:t xml:space="preserve"> </w:t>
            </w:r>
            <w:r w:rsidRPr="00AD151E">
              <w:rPr>
                <w:rFonts w:eastAsia="Roboto" w:cs="Arial"/>
                <w:b/>
                <w:bCs/>
                <w:noProof/>
                <w:sz w:val="20"/>
                <w:szCs w:val="20"/>
              </w:rPr>
              <w:t>P</w:t>
            </w:r>
            <w:r>
              <w:rPr>
                <w:rFonts w:eastAsia="Roboto" w:cs="Arial"/>
                <w:b/>
                <w:bCs/>
                <w:noProof/>
                <w:sz w:val="20"/>
                <w:szCs w:val="20"/>
              </w:rPr>
              <w:t xml:space="preserve"> </w:t>
            </w:r>
            <w:r w:rsidRPr="00AD151E">
              <w:rPr>
                <w:rFonts w:eastAsia="Roboto" w:cs="Arial"/>
                <w:b/>
                <w:bCs/>
                <w:noProof/>
                <w:sz w:val="20"/>
                <w:szCs w:val="20"/>
              </w:rPr>
              <w:t>EM</w:t>
            </w:r>
            <w:r>
              <w:rPr>
                <w:rFonts w:eastAsia="Roboto" w:cs="Arial"/>
                <w:b/>
                <w:bCs/>
                <w:noProof/>
                <w:sz w:val="20"/>
                <w:szCs w:val="20"/>
              </w:rPr>
              <w:t xml:space="preserve"> </w:t>
            </w:r>
            <w:r w:rsidR="00311644">
              <w:rPr>
                <w:rFonts w:eastAsia="Roboto" w:cs="Arial"/>
                <w:b/>
                <w:bCs/>
                <w:noProof/>
                <w:sz w:val="20"/>
                <w:szCs w:val="20"/>
              </w:rPr>
              <w:t>1603</w:t>
            </w:r>
            <w:r>
              <w:rPr>
                <w:rFonts w:eastAsia="Roboto" w:cs="Arial"/>
                <w:b/>
                <w:bCs/>
                <w:noProof/>
                <w:sz w:val="20"/>
                <w:szCs w:val="20"/>
              </w:rPr>
              <w:t>/</w:t>
            </w:r>
            <w:r w:rsidR="00365AB5">
              <w:rPr>
                <w:rFonts w:eastAsia="Roboto" w:cs="Arial"/>
                <w:b/>
                <w:bCs/>
                <w:noProof/>
                <w:sz w:val="20"/>
                <w:szCs w:val="20"/>
              </w:rPr>
              <w:t>2</w:t>
            </w:r>
          </w:p>
        </w:tc>
      </w:tr>
      <w:bookmarkEnd w:id="0"/>
      <w:bookmarkEnd w:id="1"/>
    </w:tbl>
    <w:p w14:paraId="5E5AFDFB" w14:textId="506759DA" w:rsidR="00252A81" w:rsidRPr="00DE1CEF" w:rsidRDefault="00252A81" w:rsidP="00FD3E8A"/>
    <w:sectPr w:rsidR="00252A81" w:rsidRPr="00DE1CEF" w:rsidSect="00102B1A">
      <w:headerReference w:type="default" r:id="rId17"/>
      <w:pgSz w:w="11906" w:h="16838"/>
      <w:pgMar w:top="567" w:right="1418"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7FF1F" w14:textId="77777777" w:rsidR="008338A1" w:rsidRDefault="008338A1" w:rsidP="000E3931">
      <w:pPr>
        <w:spacing w:after="0" w:line="240" w:lineRule="auto"/>
      </w:pPr>
      <w:r>
        <w:separator/>
      </w:r>
    </w:p>
  </w:endnote>
  <w:endnote w:type="continuationSeparator" w:id="0">
    <w:p w14:paraId="73158C4B" w14:textId="77777777" w:rsidR="008338A1" w:rsidRDefault="008338A1" w:rsidP="000E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1E3DE" w14:textId="77777777" w:rsidR="008338A1" w:rsidRDefault="008338A1" w:rsidP="000E3931">
      <w:pPr>
        <w:spacing w:after="0" w:line="240" w:lineRule="auto"/>
      </w:pPr>
      <w:r>
        <w:separator/>
      </w:r>
    </w:p>
  </w:footnote>
  <w:footnote w:type="continuationSeparator" w:id="0">
    <w:p w14:paraId="762D36D1" w14:textId="77777777" w:rsidR="008338A1" w:rsidRDefault="008338A1" w:rsidP="000E3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D3583"/>
      <w:tblCellMar>
        <w:top w:w="284" w:type="dxa"/>
        <w:left w:w="567" w:type="dxa"/>
        <w:bottom w:w="284" w:type="dxa"/>
        <w:right w:w="567" w:type="dxa"/>
      </w:tblCellMar>
      <w:tblLook w:val="04A0" w:firstRow="1" w:lastRow="0" w:firstColumn="1" w:lastColumn="0" w:noHBand="0" w:noVBand="1"/>
    </w:tblPr>
    <w:tblGrid>
      <w:gridCol w:w="11907"/>
    </w:tblGrid>
    <w:tr w:rsidR="00996F76" w:rsidRPr="00996F76" w14:paraId="1135D5F7" w14:textId="77777777" w:rsidTr="004254F6">
      <w:trPr>
        <w:jc w:val="center"/>
      </w:trPr>
      <w:tc>
        <w:tcPr>
          <w:tcW w:w="9060" w:type="dxa"/>
          <w:shd w:val="clear" w:color="auto" w:fill="470054"/>
        </w:tcPr>
        <w:p w14:paraId="2D6184F1" w14:textId="6639DF4F" w:rsidR="00996F76" w:rsidRPr="00996F76" w:rsidRDefault="004F4A41" w:rsidP="00996F76">
          <w:pPr>
            <w:pStyle w:val="NoSpacing"/>
            <w:rPr>
              <w:rFonts w:ascii="Arial" w:hAnsi="Arial" w:cs="Arial"/>
              <w:color w:val="FFFFFF" w:themeColor="background1"/>
              <w:sz w:val="22"/>
            </w:rPr>
          </w:pPr>
          <w:r w:rsidRPr="004F4A41">
            <w:rPr>
              <w:rFonts w:ascii="Arial" w:hAnsi="Arial" w:cs="Arial"/>
              <w:color w:val="FFFFFF" w:themeColor="background1"/>
              <w:sz w:val="22"/>
            </w:rPr>
            <w:t>[This wording has been approved for use by Royal London in its current format. You can update the wording in yellow to suit your needs. Once you’re happy with the content you can copy and paste the wording into an email or create an article on your intranet. You can right-click the banner image and choose ‘Save as picture…’ to download it as a standalone image.]</w:t>
          </w:r>
        </w:p>
      </w:tc>
    </w:tr>
  </w:tbl>
  <w:p w14:paraId="528636E8" w14:textId="217D5E17" w:rsidR="00996F76" w:rsidRPr="00996F76" w:rsidRDefault="00996F76" w:rsidP="00996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CB0"/>
    <w:multiLevelType w:val="hybridMultilevel"/>
    <w:tmpl w:val="FB30EBBE"/>
    <w:lvl w:ilvl="0" w:tplc="48AE89D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70102"/>
    <w:multiLevelType w:val="hybridMultilevel"/>
    <w:tmpl w:val="BBF8B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AB1213"/>
    <w:multiLevelType w:val="hybridMultilevel"/>
    <w:tmpl w:val="496899FC"/>
    <w:lvl w:ilvl="0" w:tplc="C554B692">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A4CBA"/>
    <w:multiLevelType w:val="hybridMultilevel"/>
    <w:tmpl w:val="70944416"/>
    <w:lvl w:ilvl="0" w:tplc="C554B692">
      <w:start w:val="1"/>
      <w:numFmt w:val="bullet"/>
      <w:lvlText w:val=""/>
      <w:lvlJc w:val="left"/>
      <w:pPr>
        <w:ind w:left="720" w:hanging="360"/>
      </w:pPr>
      <w:rPr>
        <w:rFonts w:ascii="Symbol" w:hAnsi="Symbol" w:hint="default"/>
        <w:color w:val="00818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D64704D"/>
    <w:multiLevelType w:val="hybridMultilevel"/>
    <w:tmpl w:val="1C902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C70DC3"/>
    <w:multiLevelType w:val="hybridMultilevel"/>
    <w:tmpl w:val="E73A1ADA"/>
    <w:lvl w:ilvl="0" w:tplc="ACF4B016">
      <w:numFmt w:val="bullet"/>
      <w:lvlText w:val="•"/>
      <w:lvlJc w:val="left"/>
      <w:pPr>
        <w:ind w:left="1080" w:hanging="720"/>
      </w:pPr>
      <w:rPr>
        <w:rFonts w:ascii="Georgia" w:eastAsiaTheme="minorHAns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4809804">
    <w:abstractNumId w:val="4"/>
  </w:num>
  <w:num w:numId="2" w16cid:durableId="1789201529">
    <w:abstractNumId w:val="3"/>
  </w:num>
  <w:num w:numId="3" w16cid:durableId="726956137">
    <w:abstractNumId w:val="0"/>
  </w:num>
  <w:num w:numId="4" w16cid:durableId="1613324274">
    <w:abstractNumId w:val="1"/>
  </w:num>
  <w:num w:numId="5" w16cid:durableId="801702218">
    <w:abstractNumId w:val="2"/>
  </w:num>
  <w:num w:numId="6" w16cid:durableId="1766029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0DB"/>
    <w:rsid w:val="00017FCE"/>
    <w:rsid w:val="0002526A"/>
    <w:rsid w:val="00035E51"/>
    <w:rsid w:val="00066D5D"/>
    <w:rsid w:val="00071A3A"/>
    <w:rsid w:val="00077D3E"/>
    <w:rsid w:val="00086228"/>
    <w:rsid w:val="000A3804"/>
    <w:rsid w:val="000C621A"/>
    <w:rsid w:val="000D3ADC"/>
    <w:rsid w:val="000E3931"/>
    <w:rsid w:val="000E7EE4"/>
    <w:rsid w:val="000F13C1"/>
    <w:rsid w:val="000F2245"/>
    <w:rsid w:val="000F282B"/>
    <w:rsid w:val="000F5048"/>
    <w:rsid w:val="00102B1A"/>
    <w:rsid w:val="00106342"/>
    <w:rsid w:val="00156F4D"/>
    <w:rsid w:val="001D4F73"/>
    <w:rsid w:val="001E556D"/>
    <w:rsid w:val="002055B1"/>
    <w:rsid w:val="0020585E"/>
    <w:rsid w:val="00210A06"/>
    <w:rsid w:val="00240B11"/>
    <w:rsid w:val="00246C00"/>
    <w:rsid w:val="00252A81"/>
    <w:rsid w:val="002806F2"/>
    <w:rsid w:val="00285C80"/>
    <w:rsid w:val="00294911"/>
    <w:rsid w:val="002B24D8"/>
    <w:rsid w:val="002C42A3"/>
    <w:rsid w:val="00300EB5"/>
    <w:rsid w:val="00301C24"/>
    <w:rsid w:val="00311644"/>
    <w:rsid w:val="003261E7"/>
    <w:rsid w:val="003323E7"/>
    <w:rsid w:val="0033673D"/>
    <w:rsid w:val="00336909"/>
    <w:rsid w:val="003373F1"/>
    <w:rsid w:val="003631AE"/>
    <w:rsid w:val="00365AB5"/>
    <w:rsid w:val="0037367E"/>
    <w:rsid w:val="003A6DDA"/>
    <w:rsid w:val="003B3C1C"/>
    <w:rsid w:val="003B765E"/>
    <w:rsid w:val="003D4520"/>
    <w:rsid w:val="003E359F"/>
    <w:rsid w:val="004254F6"/>
    <w:rsid w:val="00426F16"/>
    <w:rsid w:val="004536C7"/>
    <w:rsid w:val="004564E7"/>
    <w:rsid w:val="00470DCD"/>
    <w:rsid w:val="004714FC"/>
    <w:rsid w:val="004D49C5"/>
    <w:rsid w:val="004E2EEE"/>
    <w:rsid w:val="004F2EDD"/>
    <w:rsid w:val="004F4A41"/>
    <w:rsid w:val="00506FC2"/>
    <w:rsid w:val="00523893"/>
    <w:rsid w:val="0052735F"/>
    <w:rsid w:val="005545DB"/>
    <w:rsid w:val="00575276"/>
    <w:rsid w:val="00585744"/>
    <w:rsid w:val="00586B4F"/>
    <w:rsid w:val="005A413D"/>
    <w:rsid w:val="005B55FB"/>
    <w:rsid w:val="005F44EE"/>
    <w:rsid w:val="00630E15"/>
    <w:rsid w:val="0063533F"/>
    <w:rsid w:val="006443F7"/>
    <w:rsid w:val="006644D4"/>
    <w:rsid w:val="00680A3F"/>
    <w:rsid w:val="00691048"/>
    <w:rsid w:val="00691B6B"/>
    <w:rsid w:val="006979D8"/>
    <w:rsid w:val="006B07BB"/>
    <w:rsid w:val="006D7290"/>
    <w:rsid w:val="006E354C"/>
    <w:rsid w:val="006F5B0D"/>
    <w:rsid w:val="00701FC6"/>
    <w:rsid w:val="00703B17"/>
    <w:rsid w:val="00730E95"/>
    <w:rsid w:val="007423E0"/>
    <w:rsid w:val="007508EE"/>
    <w:rsid w:val="00761603"/>
    <w:rsid w:val="00785521"/>
    <w:rsid w:val="007A0533"/>
    <w:rsid w:val="007A13D8"/>
    <w:rsid w:val="007D28D7"/>
    <w:rsid w:val="008010C8"/>
    <w:rsid w:val="00812022"/>
    <w:rsid w:val="008338A1"/>
    <w:rsid w:val="00835B8B"/>
    <w:rsid w:val="00861225"/>
    <w:rsid w:val="008B0825"/>
    <w:rsid w:val="008F71E9"/>
    <w:rsid w:val="00931DB8"/>
    <w:rsid w:val="009325C6"/>
    <w:rsid w:val="00936796"/>
    <w:rsid w:val="00942290"/>
    <w:rsid w:val="00950383"/>
    <w:rsid w:val="00996F76"/>
    <w:rsid w:val="009B0431"/>
    <w:rsid w:val="009B43F2"/>
    <w:rsid w:val="009B4BC8"/>
    <w:rsid w:val="009C77D6"/>
    <w:rsid w:val="009D557D"/>
    <w:rsid w:val="009E35D0"/>
    <w:rsid w:val="00A04085"/>
    <w:rsid w:val="00A04926"/>
    <w:rsid w:val="00A049FF"/>
    <w:rsid w:val="00A13D84"/>
    <w:rsid w:val="00A15C3B"/>
    <w:rsid w:val="00A16D99"/>
    <w:rsid w:val="00A17155"/>
    <w:rsid w:val="00A23E61"/>
    <w:rsid w:val="00A4003A"/>
    <w:rsid w:val="00A40349"/>
    <w:rsid w:val="00A54335"/>
    <w:rsid w:val="00A7014B"/>
    <w:rsid w:val="00A846BC"/>
    <w:rsid w:val="00AB2185"/>
    <w:rsid w:val="00AB2D7B"/>
    <w:rsid w:val="00AB48FB"/>
    <w:rsid w:val="00AC0040"/>
    <w:rsid w:val="00AD151E"/>
    <w:rsid w:val="00AF2334"/>
    <w:rsid w:val="00AF4CAF"/>
    <w:rsid w:val="00B30C56"/>
    <w:rsid w:val="00B34310"/>
    <w:rsid w:val="00B41049"/>
    <w:rsid w:val="00B55956"/>
    <w:rsid w:val="00B657DC"/>
    <w:rsid w:val="00B67B78"/>
    <w:rsid w:val="00B72F70"/>
    <w:rsid w:val="00B86824"/>
    <w:rsid w:val="00BA6BF9"/>
    <w:rsid w:val="00BA6DF0"/>
    <w:rsid w:val="00BB7411"/>
    <w:rsid w:val="00BE45AB"/>
    <w:rsid w:val="00BE4B8C"/>
    <w:rsid w:val="00BE4EE8"/>
    <w:rsid w:val="00BF2299"/>
    <w:rsid w:val="00C3425D"/>
    <w:rsid w:val="00C36F6A"/>
    <w:rsid w:val="00C61D5C"/>
    <w:rsid w:val="00C65630"/>
    <w:rsid w:val="00C72DE4"/>
    <w:rsid w:val="00C84572"/>
    <w:rsid w:val="00C91C6A"/>
    <w:rsid w:val="00C95163"/>
    <w:rsid w:val="00CA3643"/>
    <w:rsid w:val="00CA5DC8"/>
    <w:rsid w:val="00CD34A0"/>
    <w:rsid w:val="00CD6E57"/>
    <w:rsid w:val="00CF34B5"/>
    <w:rsid w:val="00CF4219"/>
    <w:rsid w:val="00D03A5A"/>
    <w:rsid w:val="00D556B3"/>
    <w:rsid w:val="00D63565"/>
    <w:rsid w:val="00D708D8"/>
    <w:rsid w:val="00D8681B"/>
    <w:rsid w:val="00DD3965"/>
    <w:rsid w:val="00DE1CEF"/>
    <w:rsid w:val="00DE2904"/>
    <w:rsid w:val="00DF20DB"/>
    <w:rsid w:val="00DF62CB"/>
    <w:rsid w:val="00E237BD"/>
    <w:rsid w:val="00E40DA2"/>
    <w:rsid w:val="00E44D97"/>
    <w:rsid w:val="00E763B0"/>
    <w:rsid w:val="00E9794A"/>
    <w:rsid w:val="00EC32D2"/>
    <w:rsid w:val="00ED4487"/>
    <w:rsid w:val="00EE311A"/>
    <w:rsid w:val="00EF5041"/>
    <w:rsid w:val="00F27387"/>
    <w:rsid w:val="00F32956"/>
    <w:rsid w:val="00F80F7B"/>
    <w:rsid w:val="00F81DD2"/>
    <w:rsid w:val="00F934AE"/>
    <w:rsid w:val="00FA1F67"/>
    <w:rsid w:val="00FA665E"/>
    <w:rsid w:val="00FC0CEB"/>
    <w:rsid w:val="00FD1A09"/>
    <w:rsid w:val="00FD3E8A"/>
    <w:rsid w:val="00FD6818"/>
    <w:rsid w:val="00FE416C"/>
    <w:rsid w:val="031C3B75"/>
    <w:rsid w:val="039E6E9E"/>
    <w:rsid w:val="04DE56FF"/>
    <w:rsid w:val="06D60F60"/>
    <w:rsid w:val="06FA3C9F"/>
    <w:rsid w:val="09F3C857"/>
    <w:rsid w:val="09F487C5"/>
    <w:rsid w:val="0A9CDE2F"/>
    <w:rsid w:val="0E7D27F4"/>
    <w:rsid w:val="13404017"/>
    <w:rsid w:val="16B33068"/>
    <w:rsid w:val="1C812CB1"/>
    <w:rsid w:val="1F26C03C"/>
    <w:rsid w:val="225FB5C1"/>
    <w:rsid w:val="22C91E21"/>
    <w:rsid w:val="23C2475F"/>
    <w:rsid w:val="25311A3E"/>
    <w:rsid w:val="287D8703"/>
    <w:rsid w:val="291C1A8B"/>
    <w:rsid w:val="292FB485"/>
    <w:rsid w:val="3717F971"/>
    <w:rsid w:val="380257ED"/>
    <w:rsid w:val="399E284E"/>
    <w:rsid w:val="3AC8F6F7"/>
    <w:rsid w:val="3D1CA5CC"/>
    <w:rsid w:val="417385DD"/>
    <w:rsid w:val="45956875"/>
    <w:rsid w:val="463971CD"/>
    <w:rsid w:val="52797B23"/>
    <w:rsid w:val="54154B84"/>
    <w:rsid w:val="544CFF44"/>
    <w:rsid w:val="574CEC46"/>
    <w:rsid w:val="58DFC9BB"/>
    <w:rsid w:val="5A848D08"/>
    <w:rsid w:val="5E4B5BD7"/>
    <w:rsid w:val="66E6FF34"/>
    <w:rsid w:val="6CBB64D8"/>
    <w:rsid w:val="6E696D27"/>
    <w:rsid w:val="71E6EACC"/>
    <w:rsid w:val="74FA8CAB"/>
    <w:rsid w:val="7C3A9A50"/>
    <w:rsid w:val="7E01F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7FB89"/>
  <w15:docId w15:val="{1B47B932-3DEC-496A-9F54-D9D07477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0D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20DB"/>
    <w:pPr>
      <w:spacing w:after="0" w:line="240" w:lineRule="auto"/>
    </w:pPr>
    <w:rPr>
      <w:rFonts w:ascii="Calibri" w:hAnsi="Calibri"/>
      <w:sz w:val="24"/>
    </w:rPr>
  </w:style>
  <w:style w:type="character" w:styleId="CommentReference">
    <w:name w:val="annotation reference"/>
    <w:basedOn w:val="DefaultParagraphFont"/>
    <w:uiPriority w:val="99"/>
    <w:semiHidden/>
    <w:unhideWhenUsed/>
    <w:rsid w:val="00DF20DB"/>
    <w:rPr>
      <w:sz w:val="16"/>
      <w:szCs w:val="16"/>
    </w:rPr>
  </w:style>
  <w:style w:type="paragraph" w:styleId="CommentText">
    <w:name w:val="annotation text"/>
    <w:basedOn w:val="Normal"/>
    <w:link w:val="CommentTextChar"/>
    <w:uiPriority w:val="99"/>
    <w:semiHidden/>
    <w:unhideWhenUsed/>
    <w:rsid w:val="00DF20DB"/>
    <w:pPr>
      <w:spacing w:line="240" w:lineRule="auto"/>
    </w:pPr>
    <w:rPr>
      <w:sz w:val="20"/>
      <w:szCs w:val="20"/>
    </w:rPr>
  </w:style>
  <w:style w:type="character" w:customStyle="1" w:styleId="CommentTextChar">
    <w:name w:val="Comment Text Char"/>
    <w:basedOn w:val="DefaultParagraphFont"/>
    <w:link w:val="CommentText"/>
    <w:uiPriority w:val="99"/>
    <w:semiHidden/>
    <w:rsid w:val="00DF20DB"/>
    <w:rPr>
      <w:rFonts w:ascii="Arial" w:hAnsi="Arial"/>
      <w:sz w:val="20"/>
      <w:szCs w:val="20"/>
    </w:rPr>
  </w:style>
  <w:style w:type="paragraph" w:styleId="BalloonText">
    <w:name w:val="Balloon Text"/>
    <w:basedOn w:val="Normal"/>
    <w:link w:val="BalloonTextChar"/>
    <w:uiPriority w:val="99"/>
    <w:semiHidden/>
    <w:unhideWhenUsed/>
    <w:rsid w:val="00DF2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0D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0E95"/>
    <w:rPr>
      <w:b/>
      <w:bCs/>
    </w:rPr>
  </w:style>
  <w:style w:type="character" w:customStyle="1" w:styleId="CommentSubjectChar">
    <w:name w:val="Comment Subject Char"/>
    <w:basedOn w:val="CommentTextChar"/>
    <w:link w:val="CommentSubject"/>
    <w:uiPriority w:val="99"/>
    <w:semiHidden/>
    <w:rsid w:val="00730E95"/>
    <w:rPr>
      <w:rFonts w:ascii="Arial" w:hAnsi="Arial"/>
      <w:b/>
      <w:bCs/>
      <w:sz w:val="20"/>
      <w:szCs w:val="20"/>
    </w:rPr>
  </w:style>
  <w:style w:type="table" w:styleId="TableGrid">
    <w:name w:val="Table Grid"/>
    <w:basedOn w:val="TableNormal"/>
    <w:uiPriority w:val="39"/>
    <w:unhideWhenUsed/>
    <w:rsid w:val="009D5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557D"/>
    <w:rPr>
      <w:color w:val="0563C1" w:themeColor="hyperlink"/>
      <w:u w:val="single"/>
    </w:rPr>
  </w:style>
  <w:style w:type="paragraph" w:styleId="Header">
    <w:name w:val="header"/>
    <w:basedOn w:val="Normal"/>
    <w:link w:val="HeaderChar"/>
    <w:uiPriority w:val="99"/>
    <w:unhideWhenUsed/>
    <w:rsid w:val="000E3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3931"/>
    <w:rPr>
      <w:rFonts w:ascii="Arial" w:hAnsi="Arial"/>
    </w:rPr>
  </w:style>
  <w:style w:type="paragraph" w:styleId="Footer">
    <w:name w:val="footer"/>
    <w:basedOn w:val="Normal"/>
    <w:link w:val="FooterChar"/>
    <w:uiPriority w:val="99"/>
    <w:unhideWhenUsed/>
    <w:rsid w:val="000E3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3931"/>
    <w:rPr>
      <w:rFonts w:ascii="Arial" w:hAnsi="Arial"/>
    </w:rPr>
  </w:style>
  <w:style w:type="paragraph" w:styleId="ListParagraph">
    <w:name w:val="List Paragraph"/>
    <w:basedOn w:val="Normal"/>
    <w:uiPriority w:val="34"/>
    <w:qFormat/>
    <w:rsid w:val="00A04085"/>
    <w:pPr>
      <w:ind w:left="720"/>
      <w:contextualSpacing/>
    </w:pPr>
  </w:style>
  <w:style w:type="character" w:styleId="UnresolvedMention">
    <w:name w:val="Unresolved Mention"/>
    <w:basedOn w:val="DefaultParagraphFont"/>
    <w:uiPriority w:val="99"/>
    <w:semiHidden/>
    <w:unhideWhenUsed/>
    <w:rsid w:val="00246C00"/>
    <w:rPr>
      <w:color w:val="605E5C"/>
      <w:shd w:val="clear" w:color="auto" w:fill="E1DFDD"/>
    </w:rPr>
  </w:style>
  <w:style w:type="character" w:styleId="FollowedHyperlink">
    <w:name w:val="FollowedHyperlink"/>
    <w:basedOn w:val="DefaultParagraphFont"/>
    <w:uiPriority w:val="99"/>
    <w:semiHidden/>
    <w:unhideWhenUsed/>
    <w:rsid w:val="00D556B3"/>
    <w:rPr>
      <w:color w:val="954F72" w:themeColor="followedHyperlink"/>
      <w:u w:val="single"/>
    </w:r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237">
      <w:bodyDiv w:val="1"/>
      <w:marLeft w:val="0"/>
      <w:marRight w:val="0"/>
      <w:marTop w:val="0"/>
      <w:marBottom w:val="0"/>
      <w:divBdr>
        <w:top w:val="none" w:sz="0" w:space="0" w:color="auto"/>
        <w:left w:val="none" w:sz="0" w:space="0" w:color="auto"/>
        <w:bottom w:val="none" w:sz="0" w:space="0" w:color="auto"/>
        <w:right w:val="none" w:sz="0" w:space="0" w:color="auto"/>
      </w:divBdr>
    </w:div>
    <w:div w:id="312104517">
      <w:bodyDiv w:val="1"/>
      <w:marLeft w:val="0"/>
      <w:marRight w:val="0"/>
      <w:marTop w:val="0"/>
      <w:marBottom w:val="0"/>
      <w:divBdr>
        <w:top w:val="none" w:sz="0" w:space="0" w:color="auto"/>
        <w:left w:val="none" w:sz="0" w:space="0" w:color="auto"/>
        <w:bottom w:val="none" w:sz="0" w:space="0" w:color="auto"/>
        <w:right w:val="none" w:sz="0" w:space="0" w:color="auto"/>
      </w:divBdr>
    </w:div>
    <w:div w:id="1164320257">
      <w:bodyDiv w:val="1"/>
      <w:marLeft w:val="0"/>
      <w:marRight w:val="0"/>
      <w:marTop w:val="0"/>
      <w:marBottom w:val="0"/>
      <w:divBdr>
        <w:top w:val="none" w:sz="0" w:space="0" w:color="auto"/>
        <w:left w:val="none" w:sz="0" w:space="0" w:color="auto"/>
        <w:bottom w:val="none" w:sz="0" w:space="0" w:color="auto"/>
        <w:right w:val="none" w:sz="0" w:space="0" w:color="auto"/>
      </w:divBdr>
    </w:div>
    <w:div w:id="1269242038">
      <w:bodyDiv w:val="1"/>
      <w:marLeft w:val="0"/>
      <w:marRight w:val="0"/>
      <w:marTop w:val="0"/>
      <w:marBottom w:val="0"/>
      <w:divBdr>
        <w:top w:val="none" w:sz="0" w:space="0" w:color="auto"/>
        <w:left w:val="none" w:sz="0" w:space="0" w:color="auto"/>
        <w:bottom w:val="none" w:sz="0" w:space="0" w:color="auto"/>
        <w:right w:val="none" w:sz="0" w:space="0" w:color="auto"/>
      </w:divBdr>
    </w:div>
    <w:div w:id="1850021148">
      <w:bodyDiv w:val="1"/>
      <w:marLeft w:val="0"/>
      <w:marRight w:val="0"/>
      <w:marTop w:val="0"/>
      <w:marBottom w:val="0"/>
      <w:divBdr>
        <w:top w:val="none" w:sz="0" w:space="0" w:color="auto"/>
        <w:left w:val="none" w:sz="0" w:space="0" w:color="auto"/>
        <w:bottom w:val="none" w:sz="0" w:space="0" w:color="auto"/>
        <w:right w:val="none" w:sz="0" w:space="0" w:color="auto"/>
      </w:divBdr>
    </w:div>
    <w:div w:id="1964384805">
      <w:bodyDiv w:val="1"/>
      <w:marLeft w:val="0"/>
      <w:marRight w:val="0"/>
      <w:marTop w:val="0"/>
      <w:marBottom w:val="0"/>
      <w:divBdr>
        <w:top w:val="none" w:sz="0" w:space="0" w:color="auto"/>
        <w:left w:val="none" w:sz="0" w:space="0" w:color="auto"/>
        <w:bottom w:val="none" w:sz="0" w:space="0" w:color="auto"/>
        <w:right w:val="none" w:sz="0" w:space="0" w:color="auto"/>
      </w:divBdr>
    </w:div>
    <w:div w:id="199229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inwell.royallondon.com/login?redirectTo=/home?utm_source=employer-email&amp;utm_medium=employer-email&amp;utm_campaign=later-life-guidance-service&amp;utm_id=later-life-guidance-service&amp;utm_content=gener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oyallondon.com/existing-customers/online-service/download-our-mobile-app/?utm_medium=email&amp;utm_source=employertoolkit&amp;utm_campaign=finwell&amp;utm_content=finwelltoolk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oyallondon.com/existing-customers/online-service/?utm_medium=email&amp;utm_source=employertoolkit&amp;utm_campaign=finwell&amp;utm_content=finwelltoolkit" TargetMode="External"/><Relationship Id="rId5" Type="http://schemas.openxmlformats.org/officeDocument/2006/relationships/styles" Target="styles.xml"/><Relationship Id="rId15" Type="http://schemas.openxmlformats.org/officeDocument/2006/relationships/hyperlink" Target="mailto:name.surname@email.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oyallondon.com/find-a-financial-advi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70a420-393c-450f-9ee9-539e6ad91785" xsi:nil="true"/>
    <lcf76f155ced4ddcb4097134ff3c332f xmlns="740b3b18-deed-4be5-8f1c-a2d02a0c2b0d">
      <Terms xmlns="http://schemas.microsoft.com/office/infopath/2007/PartnerControls"/>
    </lcf76f155ced4ddcb4097134ff3c332f>
    <SharedWithUsers xmlns="7470a420-393c-450f-9ee9-539e6ad91785">
      <UserInfo>
        <DisplayName>Christopher S Peart</DisplayName>
        <AccountId>150</AccountId>
        <AccountType/>
      </UserInfo>
      <UserInfo>
        <DisplayName>Louise Walker</DisplayName>
        <AccountId>131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74FEE9C0E7DD4B86320DD5FBA5E287" ma:contentTypeVersion="16" ma:contentTypeDescription="Create a new document." ma:contentTypeScope="" ma:versionID="bb6028a02936a6f18abc5d8a8eb8a761">
  <xsd:schema xmlns:xsd="http://www.w3.org/2001/XMLSchema" xmlns:xs="http://www.w3.org/2001/XMLSchema" xmlns:p="http://schemas.microsoft.com/office/2006/metadata/properties" xmlns:ns2="740b3b18-deed-4be5-8f1c-a2d02a0c2b0d" xmlns:ns3="7470a420-393c-450f-9ee9-539e6ad91785" targetNamespace="http://schemas.microsoft.com/office/2006/metadata/properties" ma:root="true" ma:fieldsID="25c9d3e921cc7098c1e3ce046ad5f881" ns2:_="" ns3:_="">
    <xsd:import namespace="740b3b18-deed-4be5-8f1c-a2d02a0c2b0d"/>
    <xsd:import namespace="7470a420-393c-450f-9ee9-539e6ad9178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b3b18-deed-4be5-8f1c-a2d02a0c2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5ee8198-762c-4bd1-b30a-bab780492053"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70a420-393c-450f-9ee9-539e6ad9178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4d8878-e5af-491f-9cda-cc790e9af3a7}" ma:internalName="TaxCatchAll" ma:showField="CatchAllData" ma:web="7470a420-393c-450f-9ee9-539e6ad9178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3CAAB8-7E04-4B94-8565-BF29D667933A}">
  <ds:schemaRefs>
    <ds:schemaRef ds:uri="http://schemas.microsoft.com/office/2006/metadata/properties"/>
    <ds:schemaRef ds:uri="http://schemas.microsoft.com/office/infopath/2007/PartnerControls"/>
    <ds:schemaRef ds:uri="7470a420-393c-450f-9ee9-539e6ad91785"/>
    <ds:schemaRef ds:uri="740b3b18-deed-4be5-8f1c-a2d02a0c2b0d"/>
  </ds:schemaRefs>
</ds:datastoreItem>
</file>

<file path=customXml/itemProps2.xml><?xml version="1.0" encoding="utf-8"?>
<ds:datastoreItem xmlns:ds="http://schemas.openxmlformats.org/officeDocument/2006/customXml" ds:itemID="{A489B167-3172-4271-9DEB-36D091B14C1F}">
  <ds:schemaRefs>
    <ds:schemaRef ds:uri="http://schemas.microsoft.com/sharepoint/v3/contenttype/forms"/>
  </ds:schemaRefs>
</ds:datastoreItem>
</file>

<file path=customXml/itemProps3.xml><?xml version="1.0" encoding="utf-8"?>
<ds:datastoreItem xmlns:ds="http://schemas.openxmlformats.org/officeDocument/2006/customXml" ds:itemID="{F847093C-AE08-4AE9-9EA2-D1E0D726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0b3b18-deed-4be5-8f1c-a2d02a0c2b0d"/>
    <ds:schemaRef ds:uri="7470a420-393c-450f-9ee9-539e6ad91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Emma Fenty</cp:lastModifiedBy>
  <cp:revision>2</cp:revision>
  <cp:lastPrinted>2020-02-12T15:28:00Z</cp:lastPrinted>
  <dcterms:created xsi:type="dcterms:W3CDTF">2026-01-14T11:25:00Z</dcterms:created>
  <dcterms:modified xsi:type="dcterms:W3CDTF">2026-01-14T11:25:00Z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cf71fe-324a-4168-92d9-4bbd2fb479e7_Enabled">
    <vt:lpwstr>true</vt:lpwstr>
  </property>
  <property fmtid="{D5CDD505-2E9C-101B-9397-08002B2CF9AE}" pid="3" name="MSIP_Label_f2cf71fe-324a-4168-92d9-4bbd2fb479e7_SetDate">
    <vt:lpwstr>2023-10-20T14:16:43Z</vt:lpwstr>
  </property>
  <property fmtid="{D5CDD505-2E9C-101B-9397-08002B2CF9AE}" pid="4" name="MSIP_Label_f2cf71fe-324a-4168-92d9-4bbd2fb479e7_Method">
    <vt:lpwstr>Standard</vt:lpwstr>
  </property>
  <property fmtid="{D5CDD505-2E9C-101B-9397-08002B2CF9AE}" pid="5" name="MSIP_Label_f2cf71fe-324a-4168-92d9-4bbd2fb479e7_Name">
    <vt:lpwstr>Confidential - No Restrictions</vt:lpwstr>
  </property>
  <property fmtid="{D5CDD505-2E9C-101B-9397-08002B2CF9AE}" pid="6" name="MSIP_Label_f2cf71fe-324a-4168-92d9-4bbd2fb479e7_SiteId">
    <vt:lpwstr>f9daae82-4727-4163-93b9-2214828e3dba</vt:lpwstr>
  </property>
  <property fmtid="{D5CDD505-2E9C-101B-9397-08002B2CF9AE}" pid="7" name="MSIP_Label_f2cf71fe-324a-4168-92d9-4bbd2fb479e7_ActionId">
    <vt:lpwstr>114655ad-862d-4161-91fe-ff90b6608e55</vt:lpwstr>
  </property>
  <property fmtid="{D5CDD505-2E9C-101B-9397-08002B2CF9AE}" pid="8" name="MSIP_Label_f2cf71fe-324a-4168-92d9-4bbd2fb479e7_ContentBits">
    <vt:lpwstr>0</vt:lpwstr>
  </property>
  <property fmtid="{D5CDD505-2E9C-101B-9397-08002B2CF9AE}" pid="9" name="ContentTypeId">
    <vt:lpwstr>0x0101007474FEE9C0E7DD4B86320DD5FBA5E287</vt:lpwstr>
  </property>
  <property fmtid="{D5CDD505-2E9C-101B-9397-08002B2CF9AE}" pid="10" name="MediaServiceImageTags">
    <vt:lpwstr/>
  </property>
  <property fmtid="{D5CDD505-2E9C-101B-9397-08002B2CF9AE}" pid="11" name="docLang">
    <vt:lpwstr>en</vt:lpwstr>
  </property>
</Properties>
</file>