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994"/>
        <w:gridCol w:w="4066"/>
      </w:tblGrid>
      <w:tr w:rsidR="00DE6C02" w14:paraId="6B25F44A" w14:textId="77777777" w:rsidTr="00C33ADD">
        <w:tc>
          <w:tcPr>
            <w:tcW w:w="9060" w:type="dxa"/>
            <w:gridSpan w:val="2"/>
            <w:shd w:val="clear" w:color="auto" w:fill="FFFFFF" w:themeFill="background1"/>
            <w:tcMar>
              <w:top w:w="284" w:type="dxa"/>
              <w:left w:w="0" w:type="dxa"/>
              <w:bottom w:w="0" w:type="dxa"/>
              <w:right w:w="284" w:type="dxa"/>
            </w:tcMar>
          </w:tcPr>
          <w:p w14:paraId="08958542" w14:textId="77777777" w:rsidR="00DE6C02" w:rsidRDefault="00DE6C02" w:rsidP="009557E3">
            <w:pPr>
              <w:pStyle w:val="NoSpacing"/>
            </w:pPr>
            <w:bookmarkStart w:id="0" w:name="_Hlk183619136"/>
            <w:r>
              <w:rPr>
                <w:noProof/>
              </w:rPr>
              <w:drawing>
                <wp:inline distT="0" distB="0" distL="0" distR="0" wp14:anchorId="2A19BE60" wp14:editId="06F9AA5E">
                  <wp:extent cx="2544445" cy="3816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381635"/>
                          </a:xfrm>
                          <a:prstGeom prst="rect">
                            <a:avLst/>
                          </a:prstGeom>
                          <a:noFill/>
                          <a:ln>
                            <a:noFill/>
                          </a:ln>
                        </pic:spPr>
                      </pic:pic>
                    </a:graphicData>
                  </a:graphic>
                </wp:inline>
              </w:drawing>
            </w:r>
          </w:p>
        </w:tc>
      </w:tr>
      <w:tr w:rsidR="00DE1CEF" w14:paraId="25E12ACF" w14:textId="77777777" w:rsidTr="00A4054F">
        <w:tc>
          <w:tcPr>
            <w:tcW w:w="9060" w:type="dxa"/>
            <w:gridSpan w:val="2"/>
            <w:shd w:val="clear" w:color="auto" w:fill="FFFFFF" w:themeFill="background1"/>
            <w:tcMar>
              <w:top w:w="567" w:type="dxa"/>
              <w:left w:w="284" w:type="dxa"/>
              <w:bottom w:w="567" w:type="dxa"/>
              <w:right w:w="284" w:type="dxa"/>
            </w:tcMar>
          </w:tcPr>
          <w:p w14:paraId="71D5C56A" w14:textId="424D2AD5" w:rsidR="009B4BC8" w:rsidRPr="00603077" w:rsidRDefault="00603077" w:rsidP="004931B6">
            <w:pPr>
              <w:pStyle w:val="Heading1"/>
              <w:rPr>
                <w:color w:val="auto"/>
                <w:sz w:val="28"/>
                <w:szCs w:val="28"/>
              </w:rPr>
            </w:pPr>
            <w:bookmarkStart w:id="1" w:name="_Hlk41991412"/>
            <w:r w:rsidRPr="00603077">
              <w:rPr>
                <w:color w:val="auto"/>
                <w:sz w:val="28"/>
                <w:szCs w:val="28"/>
              </w:rPr>
              <w:t>Hello</w:t>
            </w:r>
            <w:r w:rsidR="009B4BC8" w:rsidRPr="00603077">
              <w:rPr>
                <w:color w:val="auto"/>
                <w:sz w:val="28"/>
                <w:szCs w:val="28"/>
              </w:rPr>
              <w:t xml:space="preserve"> </w:t>
            </w:r>
            <w:r w:rsidR="009B4BC8" w:rsidRPr="00603077">
              <w:rPr>
                <w:color w:val="auto"/>
                <w:sz w:val="28"/>
                <w:szCs w:val="28"/>
                <w:highlight w:val="yellow"/>
              </w:rPr>
              <w:t>[insert name of employee],</w:t>
            </w:r>
          </w:p>
          <w:p w14:paraId="057DF52B" w14:textId="4AEB32B8" w:rsidR="007D34F5" w:rsidRPr="007D34F5" w:rsidRDefault="007D34F5" w:rsidP="007D34F5">
            <w:pPr>
              <w:rPr>
                <w:rFonts w:ascii="Georgia" w:hAnsi="Georgia"/>
                <w:b/>
                <w:bCs/>
              </w:rPr>
            </w:pPr>
            <w:r w:rsidRPr="007D34F5">
              <w:rPr>
                <w:rFonts w:ascii="Georgia" w:hAnsi="Georgia"/>
                <w:b/>
                <w:bCs/>
              </w:rPr>
              <w:t>Are you missing out on state benefits?</w:t>
            </w:r>
          </w:p>
          <w:p w14:paraId="4A71E8F8" w14:textId="7975C624" w:rsidR="007D34F5" w:rsidRPr="007D34F5" w:rsidRDefault="007D34F5" w:rsidP="007D34F5">
            <w:pPr>
              <w:rPr>
                <w:rFonts w:ascii="Georgia" w:hAnsi="Georgia"/>
              </w:rPr>
            </w:pPr>
            <w:r>
              <w:rPr>
                <w:rFonts w:ascii="Georgia" w:hAnsi="Georgia"/>
              </w:rPr>
              <w:t>E</w:t>
            </w:r>
            <w:r w:rsidRPr="007D34F5">
              <w:rPr>
                <w:rFonts w:ascii="Georgia" w:hAnsi="Georgia"/>
              </w:rPr>
              <w:t>very year, billions of pounds in state benefits go unclaimed across the UK. Many people aren’t aware of the support available to them.</w:t>
            </w:r>
          </w:p>
          <w:p w14:paraId="5076A2C6" w14:textId="27DB44A7" w:rsidR="007D34F5" w:rsidRPr="007D34F5" w:rsidRDefault="007D34F5" w:rsidP="007D34F5">
            <w:pPr>
              <w:rPr>
                <w:rFonts w:ascii="Georgia" w:hAnsi="Georgia"/>
              </w:rPr>
            </w:pPr>
            <w:r w:rsidRPr="007D34F5">
              <w:rPr>
                <w:rFonts w:ascii="Georgia" w:hAnsi="Georgia"/>
              </w:rPr>
              <w:t xml:space="preserve">With the Royal London financial wellbeing service, you can quickly check if you’re missing out on money you’re entitled to. Our free benefits calculator reviews over 30 different benefits </w:t>
            </w:r>
            <w:r w:rsidRPr="003F44FC">
              <w:rPr>
                <w:rFonts w:ascii="Georgia" w:hAnsi="Georgia"/>
              </w:rPr>
              <w:t>available in the UK</w:t>
            </w:r>
            <w:r w:rsidRPr="007D34F5">
              <w:rPr>
                <w:rFonts w:ascii="Georgia" w:hAnsi="Georgia"/>
              </w:rPr>
              <w:t xml:space="preserve"> and takes just a few minutes to complete.</w:t>
            </w:r>
          </w:p>
          <w:p w14:paraId="5BB10096" w14:textId="306DBE26" w:rsidR="003F44FC" w:rsidRPr="003F44FC" w:rsidRDefault="00BF49B9" w:rsidP="003F44FC">
            <w:pPr>
              <w:rPr>
                <w:rFonts w:ascii="Georgia" w:hAnsi="Georgia"/>
              </w:rPr>
            </w:pPr>
            <w:r>
              <w:rPr>
                <w:rFonts w:ascii="Georgia" w:hAnsi="Georgia"/>
              </w:rPr>
              <w:t>Half</w:t>
            </w:r>
            <w:r w:rsidR="003F44FC" w:rsidRPr="003F44FC">
              <w:rPr>
                <w:rFonts w:ascii="Georgia" w:hAnsi="Georgia"/>
              </w:rPr>
              <w:t xml:space="preserve"> of people who've used </w:t>
            </w:r>
            <w:r>
              <w:rPr>
                <w:rFonts w:ascii="Georgia" w:hAnsi="Georgia"/>
              </w:rPr>
              <w:t xml:space="preserve">the </w:t>
            </w:r>
            <w:r w:rsidR="003F44FC" w:rsidRPr="003F44FC">
              <w:rPr>
                <w:rFonts w:ascii="Georgia" w:hAnsi="Georgia"/>
              </w:rPr>
              <w:t xml:space="preserve">calculator have </w:t>
            </w:r>
            <w:r w:rsidR="003F44FC">
              <w:rPr>
                <w:rFonts w:ascii="Georgia" w:hAnsi="Georgia"/>
              </w:rPr>
              <w:t xml:space="preserve">found </w:t>
            </w:r>
            <w:r w:rsidR="003F44FC" w:rsidRPr="003F44FC">
              <w:rPr>
                <w:rFonts w:ascii="Georgia" w:hAnsi="Georgia"/>
              </w:rPr>
              <w:t>an average potential benefits entitlement of £</w:t>
            </w:r>
            <w:r>
              <w:rPr>
                <w:rFonts w:ascii="Georgia" w:hAnsi="Georgia"/>
              </w:rPr>
              <w:t>3</w:t>
            </w:r>
            <w:r w:rsidR="007D34F5">
              <w:rPr>
                <w:rFonts w:ascii="Georgia" w:hAnsi="Georgia"/>
              </w:rPr>
              <w:t>30</w:t>
            </w:r>
            <w:r w:rsidR="003F44FC" w:rsidRPr="003F44FC">
              <w:rPr>
                <w:rFonts w:ascii="Georgia" w:hAnsi="Georgia"/>
              </w:rPr>
              <w:t xml:space="preserve"> per month*.</w:t>
            </w:r>
          </w:p>
          <w:p w14:paraId="63E6A9F1" w14:textId="77777777" w:rsidR="003F44FC" w:rsidRPr="003F44FC" w:rsidRDefault="003F44FC" w:rsidP="007D34F5">
            <w:pPr>
              <w:jc w:val="center"/>
              <w:rPr>
                <w:rFonts w:ascii="Georgia" w:hAnsi="Georgia"/>
              </w:rPr>
            </w:pPr>
            <w:hyperlink r:id="rId11" w:tgtFrame="_blank" w:history="1">
              <w:r w:rsidRPr="003F44FC">
                <w:rPr>
                  <w:rStyle w:val="Hyperlink"/>
                  <w:rFonts w:ascii="Georgia" w:hAnsi="Georgia"/>
                  <w:b/>
                  <w:bCs/>
                </w:rPr>
                <w:t>Use the benefits calculator</w:t>
              </w:r>
            </w:hyperlink>
          </w:p>
          <w:p w14:paraId="125F2932" w14:textId="73B8BCCC" w:rsidR="007D34F5" w:rsidRPr="003F44FC" w:rsidRDefault="007D34F5" w:rsidP="003F44FC">
            <w:pPr>
              <w:rPr>
                <w:rFonts w:ascii="Georgia" w:hAnsi="Georgia"/>
              </w:rPr>
            </w:pPr>
            <w:r w:rsidRPr="007D34F5">
              <w:rPr>
                <w:rFonts w:ascii="Georgia" w:hAnsi="Georgia"/>
              </w:rPr>
              <w:t xml:space="preserve">To access the calculator, </w:t>
            </w:r>
            <w:r>
              <w:rPr>
                <w:rFonts w:ascii="Georgia" w:hAnsi="Georgia"/>
              </w:rPr>
              <w:t>y</w:t>
            </w:r>
            <w:r w:rsidRPr="003F44FC">
              <w:rPr>
                <w:rFonts w:ascii="Georgia" w:hAnsi="Georgia"/>
              </w:rPr>
              <w:t xml:space="preserve">ou need to be registered </w:t>
            </w:r>
            <w:r>
              <w:rPr>
                <w:rFonts w:ascii="Georgia" w:hAnsi="Georgia"/>
              </w:rPr>
              <w:t xml:space="preserve">for </w:t>
            </w:r>
            <w:r w:rsidRPr="007D34F5">
              <w:rPr>
                <w:rFonts w:ascii="Georgia" w:hAnsi="Georgia"/>
              </w:rPr>
              <w:t xml:space="preserve">Royal London’s online service. </w:t>
            </w:r>
            <w:r w:rsidRPr="003F44FC">
              <w:rPr>
                <w:rFonts w:ascii="Georgia" w:hAnsi="Georgia"/>
              </w:rPr>
              <w:t xml:space="preserve">If </w:t>
            </w:r>
            <w:r>
              <w:rPr>
                <w:rFonts w:ascii="Georgia" w:hAnsi="Georgia"/>
              </w:rPr>
              <w:t>you haven’t</w:t>
            </w:r>
            <w:r w:rsidRPr="003F44FC">
              <w:rPr>
                <w:rFonts w:ascii="Georgia" w:hAnsi="Georgia"/>
              </w:rPr>
              <w:t xml:space="preserve"> signed up, you'll be taken to the login screen where you can register</w:t>
            </w:r>
            <w:r>
              <w:rPr>
                <w:rFonts w:ascii="Georgia" w:hAnsi="Georgia"/>
              </w:rPr>
              <w:t xml:space="preserve"> </w:t>
            </w:r>
            <w:r w:rsidRPr="007D34F5">
              <w:rPr>
                <w:rFonts w:ascii="Georgia" w:hAnsi="Georgia"/>
              </w:rPr>
              <w:t>—</w:t>
            </w:r>
            <w:r>
              <w:rPr>
                <w:rFonts w:ascii="Georgia" w:hAnsi="Georgia"/>
              </w:rPr>
              <w:t xml:space="preserve"> </w:t>
            </w:r>
            <w:r w:rsidRPr="007D34F5">
              <w:rPr>
                <w:rFonts w:ascii="Georgia" w:hAnsi="Georgia"/>
              </w:rPr>
              <w:t>just have your plan number handy.</w:t>
            </w:r>
          </w:p>
          <w:p w14:paraId="4EB556C0" w14:textId="1105D068" w:rsidR="007E56C6" w:rsidRPr="00B436C6" w:rsidRDefault="007E56C6" w:rsidP="00216B6E">
            <w:pPr>
              <w:rPr>
                <w:rFonts w:ascii="Georgia" w:hAnsi="Georgia"/>
                <w:color w:val="000000" w:themeColor="text1"/>
              </w:rPr>
            </w:pPr>
            <w:r w:rsidRPr="00B436C6">
              <w:rPr>
                <w:rFonts w:ascii="Georgia" w:hAnsi="Georgia"/>
                <w:color w:val="000000" w:themeColor="text1"/>
              </w:rPr>
              <w:t>Yours sincerely,</w:t>
            </w:r>
          </w:p>
          <w:p w14:paraId="1DCDF378" w14:textId="77777777" w:rsidR="007E56C6" w:rsidRPr="00B436C6" w:rsidRDefault="007E56C6" w:rsidP="007E56C6">
            <w:pPr>
              <w:rPr>
                <w:b/>
                <w:bCs/>
              </w:rPr>
            </w:pPr>
            <w:r w:rsidRPr="00B436C6">
              <w:rPr>
                <w:b/>
                <w:bCs/>
              </w:rPr>
              <w:t>[</w:t>
            </w:r>
            <w:r w:rsidRPr="00B436C6">
              <w:rPr>
                <w:b/>
                <w:bCs/>
                <w:highlight w:val="yellow"/>
              </w:rPr>
              <w:t>Name Surname</w:t>
            </w:r>
            <w:r w:rsidRPr="00B436C6">
              <w:rPr>
                <w:b/>
                <w:bCs/>
              </w:rPr>
              <w:t>]</w:t>
            </w:r>
          </w:p>
          <w:p w14:paraId="010215C5" w14:textId="77777777" w:rsidR="007E56C6" w:rsidRPr="00B436C6" w:rsidRDefault="007E56C6" w:rsidP="007E56C6">
            <w:pPr>
              <w:spacing w:after="0"/>
              <w:rPr>
                <w:b/>
                <w:bCs/>
              </w:rPr>
            </w:pPr>
            <w:r w:rsidRPr="00B436C6">
              <w:rPr>
                <w:b/>
                <w:bCs/>
              </w:rPr>
              <w:t>[</w:t>
            </w:r>
            <w:r w:rsidRPr="00B436C6">
              <w:rPr>
                <w:b/>
                <w:bCs/>
                <w:highlight w:val="yellow"/>
              </w:rPr>
              <w:t>Title</w:t>
            </w:r>
            <w:r w:rsidRPr="00B436C6">
              <w:rPr>
                <w:b/>
                <w:bCs/>
              </w:rPr>
              <w:t>]</w:t>
            </w:r>
          </w:p>
          <w:p w14:paraId="26B96D83" w14:textId="77777777" w:rsidR="00DE1CEF" w:rsidRDefault="007E56C6" w:rsidP="007E56C6">
            <w:pPr>
              <w:rPr>
                <w:color w:val="00676E"/>
                <w:u w:val="single"/>
              </w:rPr>
            </w:pPr>
            <w:r w:rsidRPr="00B436C6">
              <w:rPr>
                <w:color w:val="00676E"/>
                <w:u w:val="single"/>
              </w:rPr>
              <w:t>[</w:t>
            </w:r>
            <w:r w:rsidRPr="00B436C6">
              <w:rPr>
                <w:color w:val="00676E"/>
                <w:highlight w:val="yellow"/>
                <w:u w:val="single"/>
              </w:rPr>
              <w:t>name.surname@email.com</w:t>
            </w:r>
            <w:r w:rsidRPr="00B436C6">
              <w:rPr>
                <w:color w:val="00676E"/>
                <w:u w:val="single"/>
              </w:rPr>
              <w:t>]</w:t>
            </w:r>
          </w:p>
          <w:p w14:paraId="742E0E22" w14:textId="744276E0" w:rsidR="007D34F5" w:rsidRPr="007D34F5" w:rsidRDefault="007D34F5" w:rsidP="007E56C6">
            <w:pPr>
              <w:rPr>
                <w:rStyle w:val="Hyperlink"/>
                <w:rFonts w:ascii="Georgia" w:hAnsi="Georgia"/>
                <w:color w:val="222222"/>
                <w:sz w:val="24"/>
                <w:szCs w:val="24"/>
                <w:u w:val="none"/>
              </w:rPr>
            </w:pPr>
            <w:r w:rsidRPr="007D34F5">
              <w:rPr>
                <w:rFonts w:ascii="Georgia" w:hAnsi="Georgia"/>
                <w:sz w:val="24"/>
                <w:szCs w:val="24"/>
              </w:rPr>
              <w:t>*Source: Royal London financial wellbeing data January 2025.</w:t>
            </w:r>
          </w:p>
        </w:tc>
      </w:tr>
      <w:tr w:rsidR="009E21A8" w14:paraId="432F9A13" w14:textId="77777777" w:rsidTr="00A53C10">
        <w:tc>
          <w:tcPr>
            <w:tcW w:w="9060" w:type="dxa"/>
            <w:gridSpan w:val="2"/>
            <w:shd w:val="clear" w:color="auto" w:fill="FFFFFF" w:themeFill="background1"/>
            <w:tcMar>
              <w:top w:w="0" w:type="dxa"/>
              <w:left w:w="0" w:type="dxa"/>
              <w:bottom w:w="0" w:type="dxa"/>
              <w:right w:w="0" w:type="dxa"/>
            </w:tcMar>
          </w:tcPr>
          <w:p w14:paraId="57C82B60" w14:textId="77777777" w:rsidR="007D34F5" w:rsidRDefault="007D34F5" w:rsidP="00A53C10">
            <w:pPr>
              <w:pStyle w:val="Heading1"/>
              <w:spacing w:after="0"/>
              <w:rPr>
                <w:rFonts w:ascii="Arial" w:hAnsi="Arial"/>
                <w:color w:val="000000" w:themeColor="text1"/>
                <w:sz w:val="20"/>
                <w:szCs w:val="20"/>
              </w:rPr>
            </w:pPr>
            <w:r>
              <w:rPr>
                <w:rFonts w:ascii="Arial" w:hAnsi="Arial"/>
                <w:noProof/>
                <w:color w:val="auto"/>
                <w:sz w:val="28"/>
                <w:szCs w:val="28"/>
              </w:rPr>
              <w:drawing>
                <wp:inline distT="0" distB="0" distL="0" distR="0" wp14:anchorId="43EB133D" wp14:editId="766EE6D9">
                  <wp:extent cx="5715000" cy="1428750"/>
                  <wp:effectExtent l="0" t="0" r="0" b="0"/>
                  <wp:docPr id="89895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14:paraId="195A95C0" w14:textId="30B74487" w:rsidR="009E21A8" w:rsidRPr="00A53C10" w:rsidRDefault="009E21A8" w:rsidP="00A53C10">
            <w:pPr>
              <w:pStyle w:val="Heading1"/>
              <w:spacing w:after="0"/>
              <w:rPr>
                <w:rFonts w:ascii="Arial" w:hAnsi="Arial"/>
              </w:rPr>
            </w:pPr>
          </w:p>
        </w:tc>
      </w:tr>
      <w:tr w:rsidR="00C33ADD" w:rsidRPr="00C33ADD" w14:paraId="0F2022A9" w14:textId="77777777" w:rsidTr="00C33ADD">
        <w:tc>
          <w:tcPr>
            <w:tcW w:w="4994" w:type="dxa"/>
            <w:tcMar>
              <w:top w:w="113" w:type="dxa"/>
              <w:left w:w="0" w:type="dxa"/>
              <w:bottom w:w="113" w:type="dxa"/>
              <w:right w:w="0" w:type="dxa"/>
            </w:tcMar>
          </w:tcPr>
          <w:p w14:paraId="051D874C" w14:textId="30522572" w:rsidR="00DC507E" w:rsidRPr="00C33ADD" w:rsidRDefault="00BC5DCD" w:rsidP="009326FD">
            <w:pPr>
              <w:pStyle w:val="Footer"/>
              <w:rPr>
                <w:b/>
                <w:bCs/>
                <w:color w:val="auto"/>
              </w:rPr>
            </w:pPr>
            <w:r>
              <w:rPr>
                <w:b/>
                <w:bCs/>
                <w:color w:val="auto"/>
              </w:rPr>
              <w:t>January</w:t>
            </w:r>
            <w:r w:rsidR="00FF6F9A" w:rsidRPr="00C33ADD">
              <w:rPr>
                <w:b/>
                <w:bCs/>
                <w:color w:val="auto"/>
              </w:rPr>
              <w:t xml:space="preserve"> </w:t>
            </w:r>
            <w:r w:rsidR="00DC507E" w:rsidRPr="00C33ADD">
              <w:rPr>
                <w:b/>
                <w:bCs/>
                <w:color w:val="auto"/>
              </w:rPr>
              <w:t>202</w:t>
            </w:r>
            <w:r w:rsidR="007D34F5">
              <w:rPr>
                <w:b/>
                <w:bCs/>
                <w:color w:val="auto"/>
              </w:rPr>
              <w:t>6</w:t>
            </w:r>
          </w:p>
        </w:tc>
        <w:tc>
          <w:tcPr>
            <w:tcW w:w="4066" w:type="dxa"/>
            <w:tcMar>
              <w:top w:w="113" w:type="dxa"/>
              <w:left w:w="0" w:type="dxa"/>
              <w:bottom w:w="113" w:type="dxa"/>
              <w:right w:w="0" w:type="dxa"/>
            </w:tcMar>
          </w:tcPr>
          <w:p w14:paraId="58DC1BB7" w14:textId="041F0D86" w:rsidR="00DC507E" w:rsidRPr="00C33ADD" w:rsidRDefault="00FF6F9A" w:rsidP="009326FD">
            <w:pPr>
              <w:pStyle w:val="Footer"/>
              <w:jc w:val="right"/>
              <w:rPr>
                <w:b/>
                <w:bCs/>
                <w:color w:val="auto"/>
              </w:rPr>
            </w:pPr>
            <w:r w:rsidRPr="00C33ADD">
              <w:rPr>
                <w:b/>
                <w:bCs/>
                <w:color w:val="auto"/>
              </w:rPr>
              <w:t>EP EM 107</w:t>
            </w:r>
            <w:r w:rsidR="003F44FC">
              <w:rPr>
                <w:b/>
                <w:bCs/>
                <w:color w:val="auto"/>
              </w:rPr>
              <w:t>7</w:t>
            </w:r>
            <w:r w:rsidRPr="00C33ADD">
              <w:rPr>
                <w:b/>
                <w:bCs/>
                <w:color w:val="auto"/>
              </w:rPr>
              <w:t>/</w:t>
            </w:r>
            <w:r w:rsidR="007D34F5">
              <w:rPr>
                <w:b/>
                <w:bCs/>
                <w:color w:val="auto"/>
              </w:rPr>
              <w:t>2</w:t>
            </w:r>
          </w:p>
        </w:tc>
      </w:tr>
      <w:bookmarkEnd w:id="1"/>
      <w:bookmarkEnd w:id="0"/>
    </w:tbl>
    <w:p w14:paraId="5E5AFDFB" w14:textId="5449CA2C" w:rsidR="00252A81" w:rsidRPr="00DE1CEF" w:rsidRDefault="00252A81" w:rsidP="007D34F5"/>
    <w:sectPr w:rsidR="00252A81" w:rsidRPr="00DE1CEF" w:rsidSect="00102B1A">
      <w:headerReference w:type="default" r:id="rId13"/>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7A80" w14:textId="77777777" w:rsidR="00701FC6" w:rsidRDefault="00701FC6" w:rsidP="009326FD">
      <w:r>
        <w:separator/>
      </w:r>
    </w:p>
  </w:endnote>
  <w:endnote w:type="continuationSeparator" w:id="0">
    <w:p w14:paraId="55FA48E1" w14:textId="77777777" w:rsidR="00701FC6" w:rsidRDefault="00701FC6"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2A78" w14:textId="77777777" w:rsidR="00701FC6" w:rsidRDefault="00701FC6" w:rsidP="009326FD">
      <w:r>
        <w:separator/>
      </w:r>
    </w:p>
  </w:footnote>
  <w:footnote w:type="continuationSeparator" w:id="0">
    <w:p w14:paraId="34AC40EB" w14:textId="77777777" w:rsidR="00701FC6" w:rsidRDefault="00701FC6"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9685F3B" w:rsidR="00996F76" w:rsidRPr="009326FD" w:rsidRDefault="007E56C6" w:rsidP="004931B6">
          <w:pPr>
            <w:pStyle w:val="Header"/>
          </w:pPr>
          <w:r w:rsidRPr="007E56C6">
            <w:t>[This wording has been approved for use by Royal London in its current format. You can update the wording in yellow to suit your needs. Once you’re happy with the content you can copy and paste the wording into an email or create an article on your intranet.]</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2C5"/>
    <w:multiLevelType w:val="hybridMultilevel"/>
    <w:tmpl w:val="9B2EDD7E"/>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3"/>
  </w:num>
  <w:num w:numId="2" w16cid:durableId="1766880042">
    <w:abstractNumId w:val="2"/>
  </w:num>
  <w:num w:numId="3" w16cid:durableId="779837555">
    <w:abstractNumId w:val="1"/>
  </w:num>
  <w:num w:numId="4" w16cid:durableId="3690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7FCE"/>
    <w:rsid w:val="0002526A"/>
    <w:rsid w:val="00054941"/>
    <w:rsid w:val="00063AFE"/>
    <w:rsid w:val="00071A3A"/>
    <w:rsid w:val="00077D3E"/>
    <w:rsid w:val="00085940"/>
    <w:rsid w:val="00086228"/>
    <w:rsid w:val="000971E7"/>
    <w:rsid w:val="000A508E"/>
    <w:rsid w:val="000B6CB8"/>
    <w:rsid w:val="000C3D2C"/>
    <w:rsid w:val="000C621A"/>
    <w:rsid w:val="000D3ADC"/>
    <w:rsid w:val="000E2291"/>
    <w:rsid w:val="000E3931"/>
    <w:rsid w:val="000E7EE4"/>
    <w:rsid w:val="000F282B"/>
    <w:rsid w:val="000F3083"/>
    <w:rsid w:val="000F5048"/>
    <w:rsid w:val="00102B1A"/>
    <w:rsid w:val="0011660E"/>
    <w:rsid w:val="0016745C"/>
    <w:rsid w:val="00192EE0"/>
    <w:rsid w:val="001A0083"/>
    <w:rsid w:val="001A3571"/>
    <w:rsid w:val="001D4F73"/>
    <w:rsid w:val="001D7AAD"/>
    <w:rsid w:val="002023CA"/>
    <w:rsid w:val="00210A06"/>
    <w:rsid w:val="00216B6E"/>
    <w:rsid w:val="00225A21"/>
    <w:rsid w:val="00240B11"/>
    <w:rsid w:val="00246C00"/>
    <w:rsid w:val="00252A81"/>
    <w:rsid w:val="00285C80"/>
    <w:rsid w:val="002B24D8"/>
    <w:rsid w:val="002B60BB"/>
    <w:rsid w:val="002E4D7C"/>
    <w:rsid w:val="002F0FB6"/>
    <w:rsid w:val="002F10F6"/>
    <w:rsid w:val="00300EB5"/>
    <w:rsid w:val="00301C24"/>
    <w:rsid w:val="0031791F"/>
    <w:rsid w:val="003261E7"/>
    <w:rsid w:val="003323E7"/>
    <w:rsid w:val="0033673D"/>
    <w:rsid w:val="00336909"/>
    <w:rsid w:val="003373F1"/>
    <w:rsid w:val="00342344"/>
    <w:rsid w:val="00346629"/>
    <w:rsid w:val="00347B01"/>
    <w:rsid w:val="003631AE"/>
    <w:rsid w:val="0038424B"/>
    <w:rsid w:val="003A6DDA"/>
    <w:rsid w:val="003B765E"/>
    <w:rsid w:val="003D4520"/>
    <w:rsid w:val="003F1B82"/>
    <w:rsid w:val="003F44FC"/>
    <w:rsid w:val="00405EF8"/>
    <w:rsid w:val="00406A85"/>
    <w:rsid w:val="00426F16"/>
    <w:rsid w:val="0044382A"/>
    <w:rsid w:val="004536C7"/>
    <w:rsid w:val="004564E7"/>
    <w:rsid w:val="00460508"/>
    <w:rsid w:val="00470DCD"/>
    <w:rsid w:val="00474230"/>
    <w:rsid w:val="004813A1"/>
    <w:rsid w:val="004931B6"/>
    <w:rsid w:val="004D49C5"/>
    <w:rsid w:val="004E22C4"/>
    <w:rsid w:val="004E48BF"/>
    <w:rsid w:val="004F2EDD"/>
    <w:rsid w:val="00501B1B"/>
    <w:rsid w:val="00504363"/>
    <w:rsid w:val="00506FC2"/>
    <w:rsid w:val="00522CA4"/>
    <w:rsid w:val="00523893"/>
    <w:rsid w:val="0054041F"/>
    <w:rsid w:val="0055057D"/>
    <w:rsid w:val="00554211"/>
    <w:rsid w:val="005545DB"/>
    <w:rsid w:val="00575276"/>
    <w:rsid w:val="00586B4F"/>
    <w:rsid w:val="005B55FB"/>
    <w:rsid w:val="005C537B"/>
    <w:rsid w:val="005D3084"/>
    <w:rsid w:val="006004DB"/>
    <w:rsid w:val="00603077"/>
    <w:rsid w:val="00622F7C"/>
    <w:rsid w:val="006273AC"/>
    <w:rsid w:val="00630E15"/>
    <w:rsid w:val="0063533F"/>
    <w:rsid w:val="00660C53"/>
    <w:rsid w:val="006644D4"/>
    <w:rsid w:val="00680A3F"/>
    <w:rsid w:val="00690508"/>
    <w:rsid w:val="006979D8"/>
    <w:rsid w:val="006B07BB"/>
    <w:rsid w:val="006C63B2"/>
    <w:rsid w:val="006D07EA"/>
    <w:rsid w:val="006D7290"/>
    <w:rsid w:val="006E354C"/>
    <w:rsid w:val="006F5B0D"/>
    <w:rsid w:val="00701FC6"/>
    <w:rsid w:val="00703B17"/>
    <w:rsid w:val="00720FC2"/>
    <w:rsid w:val="00725277"/>
    <w:rsid w:val="00730E95"/>
    <w:rsid w:val="00731929"/>
    <w:rsid w:val="0074004F"/>
    <w:rsid w:val="00740EA8"/>
    <w:rsid w:val="007508EE"/>
    <w:rsid w:val="007A13D8"/>
    <w:rsid w:val="007B0B57"/>
    <w:rsid w:val="007D28D7"/>
    <w:rsid w:val="007D34F5"/>
    <w:rsid w:val="007E56C6"/>
    <w:rsid w:val="007F4699"/>
    <w:rsid w:val="008010C8"/>
    <w:rsid w:val="008012F8"/>
    <w:rsid w:val="00812022"/>
    <w:rsid w:val="00876CA7"/>
    <w:rsid w:val="008A3805"/>
    <w:rsid w:val="008A4CED"/>
    <w:rsid w:val="008B5A22"/>
    <w:rsid w:val="008C463E"/>
    <w:rsid w:val="008C7928"/>
    <w:rsid w:val="008D0D34"/>
    <w:rsid w:val="008E0DF2"/>
    <w:rsid w:val="008E2C95"/>
    <w:rsid w:val="008F6FB4"/>
    <w:rsid w:val="0090119D"/>
    <w:rsid w:val="00917426"/>
    <w:rsid w:val="00931DB8"/>
    <w:rsid w:val="009325C6"/>
    <w:rsid w:val="009326FD"/>
    <w:rsid w:val="00936796"/>
    <w:rsid w:val="00942290"/>
    <w:rsid w:val="00945FBD"/>
    <w:rsid w:val="00990CF8"/>
    <w:rsid w:val="00996F76"/>
    <w:rsid w:val="009A36E7"/>
    <w:rsid w:val="009B0431"/>
    <w:rsid w:val="009B43F2"/>
    <w:rsid w:val="009B4BC8"/>
    <w:rsid w:val="009C77D6"/>
    <w:rsid w:val="009D557D"/>
    <w:rsid w:val="009E21A8"/>
    <w:rsid w:val="009E35D0"/>
    <w:rsid w:val="00A04085"/>
    <w:rsid w:val="00A04926"/>
    <w:rsid w:val="00A15C3B"/>
    <w:rsid w:val="00A16D99"/>
    <w:rsid w:val="00A23A36"/>
    <w:rsid w:val="00A35D75"/>
    <w:rsid w:val="00A37F94"/>
    <w:rsid w:val="00A40349"/>
    <w:rsid w:val="00A4054F"/>
    <w:rsid w:val="00A53985"/>
    <w:rsid w:val="00A53C10"/>
    <w:rsid w:val="00A54335"/>
    <w:rsid w:val="00A64E7A"/>
    <w:rsid w:val="00A75CCE"/>
    <w:rsid w:val="00AB2185"/>
    <w:rsid w:val="00AB48FB"/>
    <w:rsid w:val="00AB73AD"/>
    <w:rsid w:val="00AC0040"/>
    <w:rsid w:val="00AF2334"/>
    <w:rsid w:val="00B24D0F"/>
    <w:rsid w:val="00B34310"/>
    <w:rsid w:val="00B40F95"/>
    <w:rsid w:val="00B41049"/>
    <w:rsid w:val="00B657DC"/>
    <w:rsid w:val="00B7085E"/>
    <w:rsid w:val="00B81A5A"/>
    <w:rsid w:val="00B92A1E"/>
    <w:rsid w:val="00B95314"/>
    <w:rsid w:val="00BA6DF0"/>
    <w:rsid w:val="00BA7219"/>
    <w:rsid w:val="00BC3CB6"/>
    <w:rsid w:val="00BC5DCD"/>
    <w:rsid w:val="00BE45AB"/>
    <w:rsid w:val="00BE4B8C"/>
    <w:rsid w:val="00BE4EE8"/>
    <w:rsid w:val="00BE50BC"/>
    <w:rsid w:val="00BF2299"/>
    <w:rsid w:val="00BF49B9"/>
    <w:rsid w:val="00C039D4"/>
    <w:rsid w:val="00C33ADD"/>
    <w:rsid w:val="00C3425D"/>
    <w:rsid w:val="00C35F6E"/>
    <w:rsid w:val="00C550BC"/>
    <w:rsid w:val="00C61D5C"/>
    <w:rsid w:val="00C6521A"/>
    <w:rsid w:val="00C752C8"/>
    <w:rsid w:val="00C87B71"/>
    <w:rsid w:val="00C91C6A"/>
    <w:rsid w:val="00CA0BD8"/>
    <w:rsid w:val="00CA2E08"/>
    <w:rsid w:val="00CA3643"/>
    <w:rsid w:val="00CA5DC8"/>
    <w:rsid w:val="00CD6E57"/>
    <w:rsid w:val="00CF34B5"/>
    <w:rsid w:val="00D03A5A"/>
    <w:rsid w:val="00D556B3"/>
    <w:rsid w:val="00D56A9F"/>
    <w:rsid w:val="00D8681B"/>
    <w:rsid w:val="00D97BD4"/>
    <w:rsid w:val="00DC11FC"/>
    <w:rsid w:val="00DC507E"/>
    <w:rsid w:val="00DD3965"/>
    <w:rsid w:val="00DD3D9B"/>
    <w:rsid w:val="00DE1CEF"/>
    <w:rsid w:val="00DE2904"/>
    <w:rsid w:val="00DE69BE"/>
    <w:rsid w:val="00DE6C02"/>
    <w:rsid w:val="00DF20DB"/>
    <w:rsid w:val="00DF5C2A"/>
    <w:rsid w:val="00DF62CB"/>
    <w:rsid w:val="00E237BD"/>
    <w:rsid w:val="00E259D4"/>
    <w:rsid w:val="00E40DA2"/>
    <w:rsid w:val="00E4132D"/>
    <w:rsid w:val="00E4174A"/>
    <w:rsid w:val="00E44D97"/>
    <w:rsid w:val="00E62BD8"/>
    <w:rsid w:val="00E763B0"/>
    <w:rsid w:val="00E97D52"/>
    <w:rsid w:val="00EC32D2"/>
    <w:rsid w:val="00ED4487"/>
    <w:rsid w:val="00EE311A"/>
    <w:rsid w:val="00EF5041"/>
    <w:rsid w:val="00F12650"/>
    <w:rsid w:val="00F27387"/>
    <w:rsid w:val="00F30E45"/>
    <w:rsid w:val="00F32956"/>
    <w:rsid w:val="00F80F7B"/>
    <w:rsid w:val="00F81DD2"/>
    <w:rsid w:val="00F92DDB"/>
    <w:rsid w:val="00F934AE"/>
    <w:rsid w:val="00F95DDB"/>
    <w:rsid w:val="00FA665E"/>
    <w:rsid w:val="00FD1A09"/>
    <w:rsid w:val="00FD31EB"/>
    <w:rsid w:val="00FD3E8A"/>
    <w:rsid w:val="00FD6818"/>
    <w:rsid w:val="00FE416C"/>
    <w:rsid w:val="00FF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056705934">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644777671">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well.royallondon.com/benefits-eligibility/?utm_source=employer-employee-email&amp;utm_medium=employee-email&amp;utm_campaign=employer-toolkit&amp;utm_id=financial-wellbeing-service-state-benefit-calcula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2.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3.xml><?xml version="1.0" encoding="utf-8"?>
<ds:datastoreItem xmlns:ds="http://schemas.openxmlformats.org/officeDocument/2006/customXml" ds:itemID="{AB7ED60A-BDF8-494C-9C9A-EC779DA23DF5}"/>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Caroline Oliver</cp:lastModifiedBy>
  <cp:revision>2</cp:revision>
  <cp:lastPrinted>2020-02-12T15:28:00Z</cp:lastPrinted>
  <dcterms:created xsi:type="dcterms:W3CDTF">2026-01-12T14:47:00Z</dcterms:created>
  <dcterms:modified xsi:type="dcterms:W3CDTF">2026-01-12T14:47:00Z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2" name="docLang">
    <vt:lpwstr>en</vt:lpwstr>
  </property>
</Properties>
</file>